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75ABB869"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095A58">
        <w:rPr>
          <w:rFonts w:eastAsia="Times New Roman" w:cs="Times New Roman"/>
          <w:color w:val="000000"/>
          <w:sz w:val="40"/>
          <w:szCs w:val="40"/>
        </w:rPr>
        <w:t>Преподавание в младших классах</w:t>
      </w:r>
      <w:r w:rsidR="00721165">
        <w:rPr>
          <w:rFonts w:eastAsia="Times New Roman" w:cs="Times New Roman"/>
          <w:color w:val="000000"/>
          <w:sz w:val="40"/>
          <w:szCs w:val="40"/>
        </w:rPr>
        <w:t>»</w:t>
      </w:r>
    </w:p>
    <w:p w14:paraId="417850AC" w14:textId="54104C59" w:rsidR="00584FB3" w:rsidRDefault="00095A58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095A58">
        <w:rPr>
          <w:rFonts w:eastAsia="Times New Roman" w:cs="Times New Roman"/>
          <w:color w:val="000000"/>
          <w:sz w:val="36"/>
          <w:szCs w:val="36"/>
        </w:rPr>
        <w:t>Регионального</w:t>
      </w:r>
      <w:r w:rsidR="00584FB3" w:rsidRPr="00095A58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65F84C6D" w14:textId="507CD21D" w:rsidR="00A74F0F" w:rsidRPr="00721165" w:rsidRDefault="00C025DD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>
        <w:rPr>
          <w:rFonts w:eastAsia="Times New Roman" w:cs="Times New Roman"/>
          <w:color w:val="000000"/>
          <w:sz w:val="36"/>
          <w:szCs w:val="36"/>
          <w:u w:val="single"/>
        </w:rPr>
        <w:t>_______________</w:t>
      </w:r>
    </w:p>
    <w:p w14:paraId="3FBBB964" w14:textId="242BCAA4" w:rsidR="001A206B" w:rsidRDefault="00C025DD" w:rsidP="00C025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sz w:val="22"/>
          <w:szCs w:val="22"/>
        </w:rPr>
        <w:t>Субъект РФ</w:t>
      </w: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77BDC30A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095A58">
        <w:rPr>
          <w:rFonts w:eastAsia="Times New Roman" w:cs="Times New Roman"/>
          <w:color w:val="000000"/>
        </w:rPr>
        <w:t>6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B866AB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B866AB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B866AB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Default="00B866AB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Default="00B866AB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Default="00B866AB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t>1. Область применения</w:t>
      </w:r>
    </w:p>
    <w:p w14:paraId="7769AE0C" w14:textId="5A162796" w:rsidR="00C025DD" w:rsidRDefault="00C025DD" w:rsidP="00C025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  <w:r>
        <w:rPr>
          <w:rFonts w:eastAsia="Times New Roman" w:cs="Times New Roman"/>
          <w:color w:val="000000"/>
          <w:sz w:val="28"/>
          <w:szCs w:val="28"/>
        </w:rPr>
        <w:t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</w:t>
      </w:r>
      <w:r w:rsidR="00095A58">
        <w:rPr>
          <w:rFonts w:eastAsia="Times New Roman" w:cs="Times New Roman"/>
          <w:color w:val="000000"/>
          <w:sz w:val="28"/>
          <w:szCs w:val="28"/>
        </w:rPr>
        <w:t xml:space="preserve"> Регионального</w:t>
      </w:r>
      <w:r>
        <w:rPr>
          <w:rFonts w:eastAsia="Times New Roman" w:cs="Times New Roman"/>
          <w:color w:val="000000"/>
          <w:sz w:val="28"/>
          <w:szCs w:val="28"/>
        </w:rPr>
        <w:t xml:space="preserve"> Чемпионата по профессиональному мастерству «Профессионалы» в 202</w:t>
      </w:r>
      <w:r w:rsidR="00095A58">
        <w:rPr>
          <w:rFonts w:eastAsia="Times New Roman" w:cs="Times New Roman"/>
          <w:color w:val="000000"/>
          <w:sz w:val="28"/>
          <w:szCs w:val="28"/>
        </w:rPr>
        <w:t>6</w:t>
      </w:r>
      <w:r>
        <w:rPr>
          <w:rFonts w:eastAsia="Times New Roman" w:cs="Times New Roman"/>
          <w:color w:val="000000"/>
          <w:sz w:val="28"/>
          <w:szCs w:val="28"/>
        </w:rPr>
        <w:t xml:space="preserve"> г. (далее Чемпионата).</w:t>
      </w:r>
    </w:p>
    <w:p w14:paraId="2C46F97F" w14:textId="46B7F172" w:rsidR="00C025DD" w:rsidRDefault="00C025DD" w:rsidP="00C025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095A58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P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>
        <w:rPr>
          <w:rFonts w:eastAsia="Times New Roman" w:cs="Times New Roman"/>
          <w:color w:val="000000"/>
          <w:sz w:val="28"/>
          <w:szCs w:val="28"/>
        </w:rPr>
        <w:t>2</w:t>
      </w:r>
      <w:r w:rsidR="00095A58">
        <w:rPr>
          <w:rFonts w:eastAsia="Times New Roman" w:cs="Times New Roman"/>
          <w:color w:val="000000"/>
          <w:sz w:val="28"/>
          <w:szCs w:val="28"/>
        </w:rPr>
        <w:t>6</w:t>
      </w:r>
      <w:r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095A58">
        <w:rPr>
          <w:rFonts w:eastAsia="Times New Roman" w:cs="Times New Roman"/>
          <w:color w:val="000000"/>
          <w:sz w:val="28"/>
          <w:szCs w:val="28"/>
        </w:rPr>
        <w:t>Преподавание в младших классах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3D96D566" w14:textId="77777777" w:rsidR="00095A58" w:rsidRPr="00011ACE" w:rsidRDefault="00095A58" w:rsidP="00095A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Pr="00011ACE">
        <w:t xml:space="preserve"> </w:t>
      </w:r>
      <w:r w:rsidRPr="00011ACE">
        <w:rPr>
          <w:rFonts w:eastAsia="Times New Roman" w:cs="Times New Roman"/>
          <w:color w:val="000000"/>
          <w:sz w:val="28"/>
          <w:szCs w:val="28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 (утв. постановлением Главного государственного санитарного врача Российской Федерации от 28 января 2021 г. N 2)</w:t>
      </w:r>
    </w:p>
    <w:p w14:paraId="5E857249" w14:textId="77777777" w:rsidR="00095A58" w:rsidRDefault="00095A58" w:rsidP="00095A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11ACE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2.1.3. </w:t>
      </w:r>
      <w:r w:rsidRPr="00011ACE">
        <w:rPr>
          <w:rFonts w:eastAsia="Times New Roman" w:cs="Times New Roman"/>
          <w:color w:val="000000"/>
          <w:sz w:val="28"/>
          <w:szCs w:val="28"/>
        </w:rPr>
        <w:t>Санитарные правила СП 2.4.3648-20 "Санитарно-эпидемиологические требования к организациям воспитания и обучения, отдыха и оздоровления детей и молодежи" (утв. постановлением Главного государственного санитарного врача Российской Федерации от 28 сентября 2020 г. N 28 (далее - Санитарно-эпидемиологические требования)).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24CC2173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095A58">
        <w:rPr>
          <w:rFonts w:eastAsia="Times New Roman" w:cs="Times New Roman"/>
          <w:color w:val="000000"/>
          <w:sz w:val="28"/>
          <w:szCs w:val="28"/>
        </w:rPr>
        <w:t>Преподавание в младших классах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095A58">
        <w:rPr>
          <w:rFonts w:eastAsia="Times New Roman" w:cs="Times New Roman"/>
          <w:color w:val="000000"/>
          <w:sz w:val="28"/>
          <w:szCs w:val="28"/>
        </w:rPr>
        <w:t>учитель начальных классов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4" w:name="_heading=h.tyjcwt"/>
      <w:bookmarkEnd w:id="4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3B2A96D9" w14:textId="77777777" w:rsidR="00095A58" w:rsidRPr="00095A58" w:rsidRDefault="00095A58" w:rsidP="00095A58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95A58">
        <w:rPr>
          <w:rFonts w:eastAsia="Times New Roman" w:cs="Times New Roman"/>
          <w:color w:val="000000"/>
          <w:sz w:val="28"/>
          <w:szCs w:val="28"/>
        </w:rPr>
        <w:t xml:space="preserve">В день С-1,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место. </w:t>
      </w:r>
    </w:p>
    <w:p w14:paraId="6BE9E450" w14:textId="77777777" w:rsidR="00095A58" w:rsidRPr="00095A58" w:rsidRDefault="00095A58" w:rsidP="00095A58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95A58">
        <w:rPr>
          <w:rFonts w:eastAsia="Times New Roman" w:cs="Times New Roman"/>
          <w:color w:val="000000"/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06E8B6F8" w14:textId="77777777" w:rsidR="00095A58" w:rsidRPr="00095A58" w:rsidRDefault="00095A58" w:rsidP="00095A58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95A58">
        <w:rPr>
          <w:rFonts w:eastAsia="Times New Roman" w:cs="Times New Roman"/>
          <w:color w:val="000000"/>
          <w:sz w:val="28"/>
          <w:szCs w:val="28"/>
        </w:rPr>
        <w:t xml:space="preserve"> Подготовить рабочее место:</w:t>
      </w:r>
    </w:p>
    <w:p w14:paraId="28BFFCC5" w14:textId="77777777" w:rsidR="00095A58" w:rsidRPr="00095A58" w:rsidRDefault="00095A58" w:rsidP="00095A5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95A58">
        <w:rPr>
          <w:rFonts w:eastAsia="Times New Roman" w:cs="Times New Roman"/>
          <w:color w:val="000000"/>
          <w:sz w:val="28"/>
          <w:szCs w:val="28"/>
        </w:rPr>
        <w:t>- проверить наличие инструмента и расходных материалов</w:t>
      </w:r>
    </w:p>
    <w:p w14:paraId="6850DFA4" w14:textId="77777777" w:rsidR="00095A58" w:rsidRPr="00095A58" w:rsidRDefault="00095A58" w:rsidP="00095A5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95A58">
        <w:rPr>
          <w:rFonts w:eastAsia="Times New Roman" w:cs="Times New Roman"/>
          <w:color w:val="000000"/>
          <w:sz w:val="28"/>
          <w:szCs w:val="28"/>
        </w:rPr>
        <w:t>- проверить готовность оборудования</w:t>
      </w:r>
    </w:p>
    <w:p w14:paraId="01A07AC3" w14:textId="77777777" w:rsidR="00095A58" w:rsidRPr="00095A58" w:rsidRDefault="00095A58" w:rsidP="00095A58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95A58">
        <w:rPr>
          <w:rFonts w:eastAsia="Times New Roman" w:cs="Times New Roman"/>
          <w:color w:val="000000"/>
          <w:sz w:val="28"/>
          <w:szCs w:val="28"/>
        </w:rPr>
        <w:t>Подготовить инструмент и оборудование, разрешенное к самостоятельной работе: компьютер (ноутбук).</w:t>
      </w:r>
      <w:r w:rsidRPr="00095A58">
        <w:rPr>
          <w:rFonts w:eastAsia="Times New Roman" w:cs="Times New Roman"/>
          <w:color w:val="000000"/>
          <w:sz w:val="28"/>
          <w:szCs w:val="28"/>
        </w:rPr>
        <w:tab/>
        <w:t>Перед началом работы следует убедиться в исправности электропроводки, выключателей, штепсельных розеток, наличии заземления компьютера, его работоспособности.</w:t>
      </w:r>
    </w:p>
    <w:p w14:paraId="049238B3" w14:textId="77777777" w:rsidR="00095A58" w:rsidRPr="00095A58" w:rsidRDefault="00095A58" w:rsidP="00095A58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95A58">
        <w:rPr>
          <w:rFonts w:eastAsia="Times New Roman" w:cs="Times New Roman"/>
          <w:color w:val="000000"/>
          <w:sz w:val="28"/>
          <w:szCs w:val="28"/>
        </w:rPr>
        <w:t>В случае обнаружения неисправностей к работе не приступать. Сообщить об этом Главному эксперту и только после устранения неполадок и разрешения эксперта приступить к работе.</w:t>
      </w:r>
    </w:p>
    <w:p w14:paraId="7895E4CC" w14:textId="77777777" w:rsidR="00095A58" w:rsidRPr="00095A58" w:rsidRDefault="00095A58" w:rsidP="00095A58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95A58">
        <w:rPr>
          <w:rFonts w:eastAsia="Times New Roman" w:cs="Times New Roman"/>
          <w:color w:val="000000"/>
          <w:sz w:val="28"/>
          <w:szCs w:val="28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29774D2C" w14:textId="77777777" w:rsidR="00095A58" w:rsidRPr="00095A58" w:rsidRDefault="00095A58" w:rsidP="00095A58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95A58">
        <w:rPr>
          <w:rFonts w:eastAsia="Times New Roman" w:cs="Times New Roman"/>
          <w:color w:val="000000"/>
          <w:sz w:val="28"/>
          <w:szCs w:val="28"/>
        </w:rPr>
        <w:t>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60D84A27" w14:textId="77777777" w:rsidR="00095A58" w:rsidRPr="00095A58" w:rsidRDefault="00095A58" w:rsidP="00095A58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95A58">
        <w:rPr>
          <w:rFonts w:eastAsia="Times New Roman" w:cs="Times New Roman"/>
          <w:color w:val="000000"/>
          <w:sz w:val="28"/>
          <w:szCs w:val="28"/>
        </w:rPr>
        <w:t>Ежедневно, перед началом выполнения конкурсного задания, в процессе подготовки рабочего места:</w:t>
      </w:r>
    </w:p>
    <w:p w14:paraId="64A1AAB5" w14:textId="77777777" w:rsidR="00095A58" w:rsidRPr="00095A58" w:rsidRDefault="00095A58" w:rsidP="00095A5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95A58">
        <w:rPr>
          <w:rFonts w:eastAsia="Times New Roman" w:cs="Times New Roman"/>
          <w:color w:val="000000"/>
          <w:sz w:val="28"/>
          <w:szCs w:val="28"/>
        </w:rPr>
        <w:t>- осмотреть и привести в порядок рабочее место, средства индивидуальной защиты;</w:t>
      </w:r>
    </w:p>
    <w:p w14:paraId="291EDB37" w14:textId="77777777" w:rsidR="00095A58" w:rsidRPr="00095A58" w:rsidRDefault="00095A58" w:rsidP="00095A5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95A58">
        <w:rPr>
          <w:rFonts w:eastAsia="Times New Roman" w:cs="Times New Roman"/>
          <w:color w:val="000000"/>
          <w:sz w:val="28"/>
          <w:szCs w:val="28"/>
        </w:rPr>
        <w:t>- убедиться в достаточности освещенности;</w:t>
      </w:r>
    </w:p>
    <w:p w14:paraId="1FCC9151" w14:textId="77777777" w:rsidR="00095A58" w:rsidRPr="00095A58" w:rsidRDefault="00095A58" w:rsidP="00095A5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95A58">
        <w:rPr>
          <w:rFonts w:eastAsia="Times New Roman" w:cs="Times New Roman"/>
          <w:color w:val="000000"/>
          <w:sz w:val="28"/>
          <w:szCs w:val="28"/>
        </w:rPr>
        <w:t>- проверить (визуально) правильность подключения инструмента и оборудования в электросеть;</w:t>
      </w:r>
    </w:p>
    <w:p w14:paraId="05EF9D15" w14:textId="77777777" w:rsidR="00095A58" w:rsidRPr="00095A58" w:rsidRDefault="00095A58" w:rsidP="00095A5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95A58">
        <w:rPr>
          <w:rFonts w:eastAsia="Times New Roman" w:cs="Times New Roman"/>
          <w:color w:val="000000"/>
          <w:sz w:val="28"/>
          <w:szCs w:val="28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5469DB23" w14:textId="77777777" w:rsidR="00095A58" w:rsidRPr="00095A58" w:rsidRDefault="00095A58" w:rsidP="00095A5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95A58">
        <w:rPr>
          <w:rFonts w:eastAsia="Times New Roman" w:cs="Times New Roman"/>
          <w:color w:val="000000"/>
          <w:sz w:val="28"/>
          <w:szCs w:val="28"/>
        </w:rPr>
        <w:t xml:space="preserve">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4A51D096" w14:textId="77777777" w:rsidR="001A206B" w:rsidRDefault="001A206B" w:rsidP="00600D4D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FBBE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0AB08EA9" w14:textId="77777777" w:rsidR="00600D4D" w:rsidRPr="00600D4D" w:rsidRDefault="00600D4D" w:rsidP="00600D4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00D4D">
        <w:rPr>
          <w:rFonts w:eastAsia="Times New Roman" w:cs="Times New Roman"/>
          <w:color w:val="000000"/>
          <w:sz w:val="28"/>
          <w:szCs w:val="28"/>
        </w:rPr>
        <w:t>Неисправность инструмента и оборудования</w:t>
      </w:r>
    </w:p>
    <w:p w14:paraId="325DAE7B" w14:textId="77777777" w:rsidR="00600D4D" w:rsidRPr="00600D4D" w:rsidRDefault="00600D4D" w:rsidP="00600D4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00D4D">
        <w:rPr>
          <w:rFonts w:eastAsia="Times New Roman" w:cs="Times New Roman"/>
          <w:color w:val="000000"/>
          <w:sz w:val="28"/>
          <w:szCs w:val="28"/>
        </w:rPr>
        <w:t>Неисправности электропроводки, выключателей, штепсельных розеток, наличии заземления компьютера, его работоспособности.</w:t>
      </w:r>
    </w:p>
    <w:p w14:paraId="25FA260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5" w:name="_heading=h.3dy6vkm"/>
      <w:bookmarkEnd w:id="5"/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342"/>
      </w:tblGrid>
      <w:tr w:rsidR="00600D4D" w:rsidRPr="00BC231C" w14:paraId="48078800" w14:textId="77777777" w:rsidTr="00793AA1">
        <w:trPr>
          <w:tblHeader/>
        </w:trPr>
        <w:tc>
          <w:tcPr>
            <w:tcW w:w="2547" w:type="dxa"/>
            <w:shd w:val="clear" w:color="auto" w:fill="auto"/>
            <w:vAlign w:val="center"/>
          </w:tcPr>
          <w:p w14:paraId="1B11DC6A" w14:textId="77777777" w:rsidR="00600D4D" w:rsidRPr="00BC231C" w:rsidRDefault="00600D4D" w:rsidP="00793AA1">
            <w:pPr>
              <w:spacing w:after="160" w:line="259" w:lineRule="auto"/>
              <w:jc w:val="center"/>
              <w:outlineLvl w:val="9"/>
              <w:rPr>
                <w:rFonts w:eastAsia="Times New Roman" w:cs="Times New Roman"/>
                <w:b/>
                <w:position w:val="0"/>
                <w:lang w:eastAsia="en-US"/>
              </w:rPr>
            </w:pPr>
            <w:bookmarkStart w:id="6" w:name="_heading=h.1t3h5sf"/>
            <w:bookmarkEnd w:id="6"/>
            <w:r w:rsidRPr="00BC231C">
              <w:rPr>
                <w:rFonts w:eastAsia="Times New Roman" w:cs="Times New Roman"/>
                <w:b/>
                <w:position w:val="0"/>
                <w:lang w:eastAsia="en-US"/>
              </w:rPr>
              <w:t>Наименование инструмента/ оборудования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174187E8" w14:textId="77777777" w:rsidR="00600D4D" w:rsidRPr="00BC231C" w:rsidRDefault="00600D4D" w:rsidP="00793AA1">
            <w:pPr>
              <w:spacing w:after="160" w:line="259" w:lineRule="auto"/>
              <w:jc w:val="center"/>
              <w:outlineLvl w:val="9"/>
              <w:rPr>
                <w:rFonts w:eastAsia="Times New Roman" w:cs="Times New Roman"/>
                <w:b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b/>
                <w:position w:val="0"/>
                <w:lang w:eastAsia="en-US"/>
              </w:rPr>
              <w:t>Требования безопасности</w:t>
            </w:r>
          </w:p>
        </w:tc>
      </w:tr>
      <w:tr w:rsidR="00600D4D" w:rsidRPr="00BC231C" w14:paraId="0B86395A" w14:textId="77777777" w:rsidTr="00793AA1">
        <w:tc>
          <w:tcPr>
            <w:tcW w:w="2547" w:type="dxa"/>
            <w:shd w:val="clear" w:color="auto" w:fill="auto"/>
          </w:tcPr>
          <w:p w14:paraId="63F95518" w14:textId="77777777" w:rsidR="00600D4D" w:rsidRPr="00BC231C" w:rsidRDefault="00600D4D" w:rsidP="00793AA1">
            <w:pPr>
              <w:spacing w:after="160" w:line="259" w:lineRule="auto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Компьютер (ноутбук)</w:t>
            </w:r>
          </w:p>
        </w:tc>
        <w:tc>
          <w:tcPr>
            <w:tcW w:w="7342" w:type="dxa"/>
            <w:shd w:val="clear" w:color="auto" w:fill="auto"/>
          </w:tcPr>
          <w:p w14:paraId="6F42658A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Не включать оборудование в неисправную розетку, во время работы следить, нагревается ли вилка, не нарушена ли целостность электрошнура.</w:t>
            </w:r>
          </w:p>
          <w:p w14:paraId="613E4795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Избегать частого включения и выключения компьютера без необходимости.</w:t>
            </w:r>
          </w:p>
          <w:p w14:paraId="2D4D0110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Не прикасаться к экрану и тыльной стороне блоков компьютера.</w:t>
            </w:r>
          </w:p>
          <w:p w14:paraId="7E2E85CC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Не трогать разъемы соединительных кабелей.</w:t>
            </w:r>
          </w:p>
          <w:p w14:paraId="59CFCBC8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Не приступать к работе с влажными руками.</w:t>
            </w:r>
          </w:p>
          <w:p w14:paraId="13C9AE6C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Избегать попадания брызг воды на составные части интерактивной доски, монитора; исключить попадания жидкости на чувствительные электронные компоненты во избежание их повреждения.</w:t>
            </w:r>
          </w:p>
          <w:p w14:paraId="3B3514E4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Не класть предметы на оборудование и дисплей.</w:t>
            </w:r>
          </w:p>
          <w:p w14:paraId="7E6F3662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Не давить и не стучать по интерактивной панели, не прислоняться к ней.</w:t>
            </w:r>
          </w:p>
        </w:tc>
      </w:tr>
      <w:tr w:rsidR="00600D4D" w:rsidRPr="00BC231C" w14:paraId="0CD53FDD" w14:textId="77777777" w:rsidTr="00793AA1">
        <w:tc>
          <w:tcPr>
            <w:tcW w:w="2547" w:type="dxa"/>
            <w:shd w:val="clear" w:color="auto" w:fill="auto"/>
          </w:tcPr>
          <w:p w14:paraId="3752ECF7" w14:textId="77777777" w:rsidR="00600D4D" w:rsidRPr="00BC231C" w:rsidRDefault="00600D4D" w:rsidP="00793AA1">
            <w:pPr>
              <w:spacing w:after="160" w:line="259" w:lineRule="auto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Интерактивная доска, активный лоток для интерактивных досок, проектор</w:t>
            </w:r>
          </w:p>
        </w:tc>
        <w:tc>
          <w:tcPr>
            <w:tcW w:w="7342" w:type="dxa"/>
            <w:shd w:val="clear" w:color="auto" w:fill="auto"/>
          </w:tcPr>
          <w:p w14:paraId="03598D36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Убедитесь, что кабели, идущие по полу к изделию, надлежащим образом помечены и связаны так, чтобы за них нельзя было зацепиться.</w:t>
            </w:r>
          </w:p>
          <w:p w14:paraId="1D8AFD0D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• Для предотвращения возгорания и поражения электрическим током оборудование от влаги.</w:t>
            </w:r>
          </w:p>
          <w:p w14:paraId="781AAA8B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• Не смотрите (и не разрешайте детям смотреть) прямо на луч проектора.</w:t>
            </w:r>
          </w:p>
          <w:p w14:paraId="320D99FF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• Не прикасайтесь и не разрешайте детям прикасаться к проектору, так как он сильно нагревается во время работы.</w:t>
            </w:r>
          </w:p>
          <w:p w14:paraId="4ED99D15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• Если оборудование расположено слишком высоко, не пытайтесь дотянуться до его поверхности, встав на стул (и не позволяйте детям делать этого). Вместо этого воспользуйтесь регулируемой по высоте напольной стойкой.</w:t>
            </w:r>
          </w:p>
          <w:p w14:paraId="0D6C197B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 xml:space="preserve">• Не взбирайтесь на интерактивную доску, установленную на стене или напольной стойке. </w:t>
            </w:r>
          </w:p>
          <w:p w14:paraId="071A37EA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Не приступать к работе с влажными руками.</w:t>
            </w:r>
          </w:p>
          <w:p w14:paraId="13DFB047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Избегать попадания брызг воды на составные части интерактивной доски, монитора; исключить попадания жидкости на чувствительные электронные компоненты во избежание их повреждения.</w:t>
            </w:r>
          </w:p>
          <w:p w14:paraId="077A43FA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Не класть предметы на оборудование и дисплей.</w:t>
            </w:r>
          </w:p>
          <w:p w14:paraId="788E796D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Не давить и не стучать по интерактивной панели, не прислоняться к ней.</w:t>
            </w:r>
          </w:p>
        </w:tc>
      </w:tr>
      <w:tr w:rsidR="00600D4D" w:rsidRPr="00BC231C" w14:paraId="6E0C47B3" w14:textId="77777777" w:rsidTr="00793AA1">
        <w:tc>
          <w:tcPr>
            <w:tcW w:w="2547" w:type="dxa"/>
            <w:shd w:val="clear" w:color="auto" w:fill="auto"/>
          </w:tcPr>
          <w:p w14:paraId="6BFFBF19" w14:textId="77777777" w:rsidR="00600D4D" w:rsidRPr="00BC231C" w:rsidRDefault="00600D4D" w:rsidP="00793AA1">
            <w:pPr>
              <w:spacing w:after="160" w:line="259" w:lineRule="auto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Интерактивный дисплей на мобильной стойке</w:t>
            </w:r>
          </w:p>
        </w:tc>
        <w:tc>
          <w:tcPr>
            <w:tcW w:w="7342" w:type="dxa"/>
            <w:shd w:val="clear" w:color="auto" w:fill="auto"/>
          </w:tcPr>
          <w:p w14:paraId="4D531CAA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Убедитесь, что кабели, идущие по полу к изделию, надлежащим образом помечены и связаны так, чтобы за них нельзя было зацепиться.</w:t>
            </w:r>
          </w:p>
          <w:p w14:paraId="087F85E5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• Для предотвращения возгорания и поражения электрическим током оборудование от влаги.</w:t>
            </w:r>
          </w:p>
          <w:p w14:paraId="1F405765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•. Не смотрите (и не разрешайте детям смотреть) прямо на луч проектора.</w:t>
            </w:r>
          </w:p>
          <w:p w14:paraId="02656FD3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• Не прикасайтесь и не разрешайте детям прикасаться к проектору, так как он сильно нагревается во время работы.</w:t>
            </w:r>
          </w:p>
          <w:p w14:paraId="087F92A0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• Если оборудование расположено слишком высоко, не пытайтесь дотянуться до его поверхности, встав на стул (и не позволяйте детям делать этого). Вместо этого воспользуйтесь регулируемой по высоте напольной стойкой.</w:t>
            </w:r>
          </w:p>
          <w:p w14:paraId="2128B49C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 xml:space="preserve">• Не взбирайтесь на интерактивную доску, установленную на стене или напольной стойке. </w:t>
            </w:r>
          </w:p>
          <w:p w14:paraId="31A57CC9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Не приступать к работе с влажными руками.</w:t>
            </w:r>
          </w:p>
          <w:p w14:paraId="34B0F77C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Избегать попадания брызг воды на составные части интерактивной доски, монитора; исключить попадания жидкости на чувствительные электронные компоненты во избежание их повреждения.</w:t>
            </w:r>
          </w:p>
          <w:p w14:paraId="041324AF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Не класть предметы на оборудование и дисплей.</w:t>
            </w:r>
          </w:p>
          <w:p w14:paraId="6D72F41F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Не давить и не стучать по интерактивной панели, не прислоняться к ней.</w:t>
            </w:r>
          </w:p>
        </w:tc>
      </w:tr>
      <w:tr w:rsidR="00600D4D" w:rsidRPr="00BC231C" w14:paraId="7BFA7892" w14:textId="77777777" w:rsidTr="00793AA1">
        <w:tc>
          <w:tcPr>
            <w:tcW w:w="2547" w:type="dxa"/>
            <w:shd w:val="clear" w:color="auto" w:fill="auto"/>
          </w:tcPr>
          <w:p w14:paraId="68279EFA" w14:textId="77777777" w:rsidR="00600D4D" w:rsidRPr="00BC231C" w:rsidRDefault="00600D4D" w:rsidP="00793AA1">
            <w:pPr>
              <w:spacing w:after="160" w:line="259" w:lineRule="auto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Конструктор (Робототехника для начальной школы)</w:t>
            </w:r>
          </w:p>
        </w:tc>
        <w:tc>
          <w:tcPr>
            <w:tcW w:w="7342" w:type="dxa"/>
            <w:shd w:val="clear" w:color="auto" w:fill="auto"/>
          </w:tcPr>
          <w:p w14:paraId="530ACDE3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 xml:space="preserve">1.Организуйте для работы рабочее место с компьютером и свободным местом для сборки моделей. </w:t>
            </w:r>
          </w:p>
          <w:p w14:paraId="60895AF9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2. Необходимо предусмотреть место для контейнера с деталями и «сборочной площадки». То есть, перед каждым компьютером должна быть свободное пространство размерами примерно 60 см х 40 см.</w:t>
            </w:r>
          </w:p>
          <w:p w14:paraId="1073F6AD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3. Конструктор отрывайте правильно, придерживая крышку.</w:t>
            </w:r>
          </w:p>
          <w:p w14:paraId="4BCAF3C2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4. Детали держите в специальном контейнере.</w:t>
            </w:r>
          </w:p>
          <w:p w14:paraId="43F63A0F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5. При работе в группах, распределите обязанности: координатор, сборщики, писарь и др., чтобы каждый отвечал за свой этап работы.</w:t>
            </w:r>
          </w:p>
          <w:p w14:paraId="581E3075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6. При работе с конструктором важно следить за деталями, так как они очень мелкие. Нельзя детали брать в рот, раскидывать на рабочем столе.</w:t>
            </w:r>
          </w:p>
          <w:p w14:paraId="1935DEA2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7. При работе с компьютерами надо быть очень осторожными, чтобы не повредить монитор, при подключении конструкции, соблюдать порядок подключения.</w:t>
            </w:r>
          </w:p>
          <w:p w14:paraId="42AAB66E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8. После окончания сборки, проверки на компьютере, конструкция разбирается, детали укладываются в коробку, компьютер выключается и сдается учителю.</w:t>
            </w:r>
          </w:p>
          <w:p w14:paraId="2A25820A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9. По всем вопросам неполадок компьютера обращаться к Главному эксперту.</w:t>
            </w:r>
          </w:p>
        </w:tc>
      </w:tr>
      <w:tr w:rsidR="00600D4D" w:rsidRPr="00BC231C" w14:paraId="1D456490" w14:textId="77777777" w:rsidTr="00793AA1">
        <w:tc>
          <w:tcPr>
            <w:tcW w:w="2547" w:type="dxa"/>
            <w:shd w:val="clear" w:color="auto" w:fill="auto"/>
          </w:tcPr>
          <w:p w14:paraId="52F0690E" w14:textId="77777777" w:rsidR="00600D4D" w:rsidRPr="00BC231C" w:rsidRDefault="00600D4D" w:rsidP="00793AA1">
            <w:pPr>
              <w:spacing w:after="160" w:line="259" w:lineRule="auto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 xml:space="preserve">Система голосования, телевизор, Лабораторный комплекс </w:t>
            </w:r>
            <w:proofErr w:type="spellStart"/>
            <w:r w:rsidRPr="00BC231C">
              <w:rPr>
                <w:rFonts w:eastAsia="Times New Roman" w:cs="Times New Roman"/>
                <w:position w:val="0"/>
                <w:lang w:eastAsia="en-US"/>
              </w:rPr>
              <w:t>SenseDisc</w:t>
            </w:r>
            <w:proofErr w:type="spellEnd"/>
            <w:r w:rsidRPr="00BC231C">
              <w:rPr>
                <w:rFonts w:eastAsia="Times New Roman" w:cs="Times New Roman"/>
                <w:position w:val="0"/>
                <w:lang w:eastAsia="en-US"/>
              </w:rPr>
              <w:t xml:space="preserve">® </w:t>
            </w:r>
            <w:proofErr w:type="spellStart"/>
            <w:r w:rsidRPr="00BC231C">
              <w:rPr>
                <w:rFonts w:eastAsia="Times New Roman" w:cs="Times New Roman"/>
                <w:position w:val="0"/>
                <w:lang w:eastAsia="en-US"/>
              </w:rPr>
              <w:t>Basic</w:t>
            </w:r>
            <w:proofErr w:type="spellEnd"/>
            <w:r w:rsidRPr="00BC231C">
              <w:rPr>
                <w:rFonts w:eastAsia="Times New Roman" w:cs="Times New Roman"/>
                <w:position w:val="0"/>
                <w:lang w:eastAsia="en-US"/>
              </w:rPr>
              <w:t xml:space="preserve"> (Базовый),</w:t>
            </w:r>
            <w:r w:rsidRPr="00BC231C">
              <w:rPr>
                <w:rFonts w:cs="Times New Roman"/>
                <w:position w:val="0"/>
                <w:lang w:eastAsia="en-US"/>
              </w:rPr>
              <w:t xml:space="preserve"> </w:t>
            </w:r>
            <w:r w:rsidRPr="00BC231C">
              <w:rPr>
                <w:rFonts w:eastAsia="Times New Roman" w:cs="Times New Roman"/>
                <w:position w:val="0"/>
                <w:lang w:eastAsia="en-US"/>
              </w:rPr>
              <w:t>Электронный микроскоп</w:t>
            </w:r>
            <w:r w:rsidRPr="00BC231C">
              <w:rPr>
                <w:rFonts w:cs="Times New Roman"/>
                <w:position w:val="0"/>
                <w:lang w:eastAsia="en-US"/>
              </w:rPr>
              <w:t xml:space="preserve"> </w:t>
            </w:r>
            <w:r w:rsidRPr="00BC231C">
              <w:rPr>
                <w:rFonts w:eastAsia="Times New Roman" w:cs="Times New Roman"/>
                <w:position w:val="0"/>
                <w:lang w:eastAsia="en-US"/>
              </w:rPr>
              <w:t>Документ камера.</w:t>
            </w:r>
            <w:r w:rsidRPr="00BC231C">
              <w:rPr>
                <w:rFonts w:cs="Times New Roman"/>
                <w:position w:val="0"/>
                <w:lang w:eastAsia="en-US"/>
              </w:rPr>
              <w:t xml:space="preserve"> </w:t>
            </w:r>
            <w:r w:rsidRPr="00BC231C">
              <w:rPr>
                <w:rFonts w:eastAsia="Times New Roman" w:cs="Times New Roman"/>
                <w:position w:val="0"/>
                <w:lang w:eastAsia="en-US"/>
              </w:rPr>
              <w:t xml:space="preserve">Электронный </w:t>
            </w:r>
            <w:proofErr w:type="spellStart"/>
            <w:r w:rsidRPr="00BC231C">
              <w:rPr>
                <w:rFonts w:eastAsia="Times New Roman" w:cs="Times New Roman"/>
                <w:position w:val="0"/>
                <w:lang w:eastAsia="en-US"/>
              </w:rPr>
              <w:t>флипчарт</w:t>
            </w:r>
            <w:proofErr w:type="spellEnd"/>
          </w:p>
        </w:tc>
        <w:tc>
          <w:tcPr>
            <w:tcW w:w="7342" w:type="dxa"/>
            <w:shd w:val="clear" w:color="auto" w:fill="auto"/>
          </w:tcPr>
          <w:p w14:paraId="6BFB2D34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 xml:space="preserve">Руки должны быть чистыми и сухими, т.к. величина проходящего тока зависит от состояния кожи, а также площади соприкосновения с токоведущими частями - грязь и влага ее увеличивают. </w:t>
            </w:r>
          </w:p>
          <w:p w14:paraId="1E020C0B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В случае обнаружения неисправности отключите питание устройства от сети 220 В. Для полной уверенности в этом случае лучше вытащить сетевую вилку из розетки. Сообщите Главному эксперту.</w:t>
            </w:r>
          </w:p>
          <w:p w14:paraId="4F94C80E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 xml:space="preserve">Не следует забывать, что после отключения питания конденсаторы в устройстве могут еще долгое время сохранять заряд. Прикоснувшись к выводам такого конденсатора рукой, можно получить удар током. </w:t>
            </w:r>
          </w:p>
          <w:p w14:paraId="19CB948F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 xml:space="preserve">При первоначальном включении устройства следует соблюдать осторожность. </w:t>
            </w:r>
          </w:p>
          <w:p w14:paraId="320EF2C3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 xml:space="preserve">Не рекомендуется оставлять без присмотра включенные и еще не настроенные устройства - это может вызвать пожар. </w:t>
            </w:r>
          </w:p>
          <w:p w14:paraId="02840141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 xml:space="preserve">Запрещено использовать прибор с поврежденными соединительными проводами или контактными наконечниками. Сами соединительные провода должны иметь надежную изоляцию. </w:t>
            </w:r>
          </w:p>
          <w:p w14:paraId="1D30C8FF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 xml:space="preserve">Все переключения режимов следует проводить до его подключения. </w:t>
            </w:r>
          </w:p>
          <w:p w14:paraId="739BA2D2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 xml:space="preserve">Все подключения прибора к проверяемой схеме проводить при полностью отключенной радиоаппаратуре. </w:t>
            </w:r>
          </w:p>
          <w:p w14:paraId="34C24E5F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При проведении работ не спешите, иначе это приводит (в лучшем случае) только к повреждениям прибора.</w:t>
            </w:r>
          </w:p>
        </w:tc>
      </w:tr>
      <w:tr w:rsidR="00600D4D" w:rsidRPr="00BC231C" w14:paraId="6B827BCC" w14:textId="77777777" w:rsidTr="00793AA1">
        <w:tc>
          <w:tcPr>
            <w:tcW w:w="2547" w:type="dxa"/>
            <w:shd w:val="clear" w:color="auto" w:fill="auto"/>
          </w:tcPr>
          <w:p w14:paraId="0A2F97D2" w14:textId="77777777" w:rsidR="00600D4D" w:rsidRPr="00BC231C" w:rsidRDefault="00600D4D" w:rsidP="00793AA1">
            <w:pPr>
              <w:spacing w:after="160" w:line="259" w:lineRule="auto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МФУ А4 лазерное, чёрно-белое, цветное</w:t>
            </w:r>
          </w:p>
        </w:tc>
        <w:tc>
          <w:tcPr>
            <w:tcW w:w="7342" w:type="dxa"/>
            <w:shd w:val="clear" w:color="auto" w:fill="auto"/>
          </w:tcPr>
          <w:p w14:paraId="5EE00CE8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Во избежание поражения электротоком при устранении блокировки бумаги и мелком ремонте отключить аппарат от сети.</w:t>
            </w:r>
          </w:p>
          <w:p w14:paraId="545C1445" w14:textId="77777777" w:rsidR="00600D4D" w:rsidRPr="00BC231C" w:rsidRDefault="00600D4D" w:rsidP="00793AA1">
            <w:pPr>
              <w:spacing w:line="259" w:lineRule="auto"/>
              <w:jc w:val="both"/>
              <w:outlineLvl w:val="9"/>
              <w:rPr>
                <w:rFonts w:eastAsia="Times New Roman" w:cs="Times New Roman"/>
                <w:position w:val="0"/>
                <w:lang w:eastAsia="en-US"/>
              </w:rPr>
            </w:pPr>
            <w:r w:rsidRPr="00BC231C">
              <w:rPr>
                <w:rFonts w:eastAsia="Times New Roman" w:cs="Times New Roman"/>
                <w:position w:val="0"/>
                <w:lang w:eastAsia="en-US"/>
              </w:rPr>
              <w:t>Не допускать воздействия огня на тонер-картридж.</w:t>
            </w:r>
          </w:p>
        </w:tc>
      </w:tr>
    </w:tbl>
    <w:p w14:paraId="2A2550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</w:p>
    <w:p w14:paraId="749324D9" w14:textId="77777777" w:rsidR="001A206B" w:rsidRPr="00C006B0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C006B0">
        <w:rPr>
          <w:rFonts w:eastAsia="Times New Roman" w:cs="Times New Roman"/>
          <w:b/>
          <w:color w:val="000000"/>
          <w:sz w:val="28"/>
          <w:szCs w:val="28"/>
        </w:rPr>
        <w:t xml:space="preserve">6. Требования охраны </w:t>
      </w:r>
      <w:r w:rsidR="00195C80" w:rsidRPr="00C006B0">
        <w:rPr>
          <w:rFonts w:eastAsia="Times New Roman" w:cs="Times New Roman"/>
          <w:b/>
          <w:color w:val="000000"/>
          <w:sz w:val="28"/>
          <w:szCs w:val="28"/>
        </w:rPr>
        <w:t xml:space="preserve">труда </w:t>
      </w:r>
      <w:r w:rsidRPr="00C006B0">
        <w:rPr>
          <w:rFonts w:eastAsia="Times New Roman" w:cs="Times New Roman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3CC984DE" w14:textId="77777777" w:rsidR="00F90C5B" w:rsidRPr="00F90C5B" w:rsidRDefault="00F90C5B" w:rsidP="00F90C5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F90C5B">
        <w:rPr>
          <w:rFonts w:eastAsia="Times New Roman" w:cs="Times New Roman"/>
          <w:color w:val="000000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19FB0E12" w14:textId="77777777" w:rsidR="00F90C5B" w:rsidRPr="00F90C5B" w:rsidRDefault="00F90C5B" w:rsidP="00F90C5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F90C5B">
        <w:rPr>
          <w:rFonts w:eastAsia="Times New Roman" w:cs="Times New Roman"/>
          <w:color w:val="000000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4F577EB6" w14:textId="77777777" w:rsidR="00F90C5B" w:rsidRPr="00F90C5B" w:rsidRDefault="00F90C5B" w:rsidP="00F90C5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F90C5B">
        <w:rPr>
          <w:rFonts w:eastAsia="Times New Roman" w:cs="Times New Roman"/>
          <w:color w:val="000000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3B92B9BA" w14:textId="77777777" w:rsidR="001A206B" w:rsidRDefault="001A206B" w:rsidP="00F90C5B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7" w:name="_heading=h.4d34og8"/>
      <w:bookmarkEnd w:id="7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C006B0">
        <w:rPr>
          <w:rFonts w:eastAsia="Times New Roman" w:cs="Times New Roman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7B1A57AB" w14:textId="77777777" w:rsidR="00F90C5B" w:rsidRPr="00F90C5B" w:rsidRDefault="00F90C5B" w:rsidP="00F90C5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F90C5B">
        <w:rPr>
          <w:rFonts w:eastAsia="Times New Roman" w:cs="Times New Roman"/>
          <w:color w:val="000000"/>
          <w:sz w:val="28"/>
          <w:szCs w:val="28"/>
        </w:rPr>
        <w:t xml:space="preserve">Привести в порядок рабочее место. </w:t>
      </w:r>
    </w:p>
    <w:p w14:paraId="3CA247E9" w14:textId="77777777" w:rsidR="00F90C5B" w:rsidRPr="00F90C5B" w:rsidRDefault="00F90C5B" w:rsidP="00F90C5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F90C5B">
        <w:rPr>
          <w:rFonts w:eastAsia="Times New Roman" w:cs="Times New Roman"/>
          <w:color w:val="000000"/>
          <w:sz w:val="28"/>
          <w:szCs w:val="28"/>
        </w:rPr>
        <w:t>Убрать средства индивидуальной защиты в отведенное для хранений место.</w:t>
      </w:r>
    </w:p>
    <w:p w14:paraId="38AD9B2C" w14:textId="77777777" w:rsidR="00F90C5B" w:rsidRPr="00F90C5B" w:rsidRDefault="00F90C5B" w:rsidP="00F90C5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F90C5B">
        <w:rPr>
          <w:rFonts w:eastAsia="Times New Roman" w:cs="Times New Roman"/>
          <w:color w:val="000000"/>
          <w:sz w:val="28"/>
          <w:szCs w:val="28"/>
        </w:rPr>
        <w:t>Отключить инструмент и оборудование от сети.</w:t>
      </w:r>
    </w:p>
    <w:p w14:paraId="7726C58A" w14:textId="77777777" w:rsidR="00F90C5B" w:rsidRPr="00F90C5B" w:rsidRDefault="00F90C5B" w:rsidP="00F90C5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F90C5B">
        <w:rPr>
          <w:rFonts w:eastAsia="Times New Roman" w:cs="Times New Roman"/>
          <w:color w:val="000000"/>
          <w:sz w:val="28"/>
          <w:szCs w:val="28"/>
        </w:rPr>
        <w:t>Инструмент убрать в специально предназначенное для хранений место.</w:t>
      </w:r>
    </w:p>
    <w:p w14:paraId="2575482E" w14:textId="77777777" w:rsidR="00F90C5B" w:rsidRPr="00F90C5B" w:rsidRDefault="00F90C5B" w:rsidP="00F90C5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F90C5B">
        <w:rPr>
          <w:rFonts w:eastAsia="Times New Roman" w:cs="Times New Roman"/>
          <w:color w:val="000000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74103E89" w14:textId="77777777" w:rsidR="001A206B" w:rsidRDefault="001A206B" w:rsidP="00F90C5B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GoBack"/>
      <w:bookmarkEnd w:id="8"/>
    </w:p>
    <w:sectPr w:rsidR="001A206B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739A63" w14:textId="77777777" w:rsidR="00B866AB" w:rsidRDefault="00B866AB">
      <w:pPr>
        <w:spacing w:line="240" w:lineRule="auto"/>
      </w:pPr>
      <w:r>
        <w:separator/>
      </w:r>
    </w:p>
  </w:endnote>
  <w:endnote w:type="continuationSeparator" w:id="0">
    <w:p w14:paraId="54F20A46" w14:textId="77777777" w:rsidR="00B866AB" w:rsidRDefault="00B866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9822" w14:textId="4B7215BC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F90C5B">
      <w:rPr>
        <w:rFonts w:ascii="Calibri" w:hAnsi="Calibri"/>
        <w:noProof/>
        <w:color w:val="000000"/>
        <w:sz w:val="22"/>
        <w:szCs w:val="22"/>
      </w:rPr>
      <w:t>11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16A71E" w14:textId="77777777" w:rsidR="00B866AB" w:rsidRDefault="00B866AB">
      <w:pPr>
        <w:spacing w:line="240" w:lineRule="auto"/>
      </w:pPr>
      <w:r>
        <w:separator/>
      </w:r>
    </w:p>
  </w:footnote>
  <w:footnote w:type="continuationSeparator" w:id="0">
    <w:p w14:paraId="5AEF9E0D" w14:textId="77777777" w:rsidR="00B866AB" w:rsidRDefault="00B866A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044379"/>
    <w:rsid w:val="00067573"/>
    <w:rsid w:val="00095A58"/>
    <w:rsid w:val="00195C80"/>
    <w:rsid w:val="001A206B"/>
    <w:rsid w:val="00325995"/>
    <w:rsid w:val="003D37FA"/>
    <w:rsid w:val="00463C10"/>
    <w:rsid w:val="004C3BFC"/>
    <w:rsid w:val="00584FB3"/>
    <w:rsid w:val="00600D4D"/>
    <w:rsid w:val="00721165"/>
    <w:rsid w:val="008A0253"/>
    <w:rsid w:val="009269AB"/>
    <w:rsid w:val="00940A53"/>
    <w:rsid w:val="00A7162A"/>
    <w:rsid w:val="00A74F0F"/>
    <w:rsid w:val="00A8114D"/>
    <w:rsid w:val="00A82400"/>
    <w:rsid w:val="00AD4DA9"/>
    <w:rsid w:val="00B366B4"/>
    <w:rsid w:val="00B866AB"/>
    <w:rsid w:val="00B92118"/>
    <w:rsid w:val="00BA7163"/>
    <w:rsid w:val="00C006B0"/>
    <w:rsid w:val="00C025DD"/>
    <w:rsid w:val="00CC1E22"/>
    <w:rsid w:val="00CE2B77"/>
    <w:rsid w:val="00EB37B9"/>
    <w:rsid w:val="00F26301"/>
    <w:rsid w:val="00F66017"/>
    <w:rsid w:val="00F810FF"/>
    <w:rsid w:val="00F9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2500</Words>
  <Characters>14254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Галина Воителева</cp:lastModifiedBy>
  <cp:revision>16</cp:revision>
  <dcterms:created xsi:type="dcterms:W3CDTF">2023-10-10T08:16:00Z</dcterms:created>
  <dcterms:modified xsi:type="dcterms:W3CDTF">2025-09-30T17:23:00Z</dcterms:modified>
</cp:coreProperties>
</file>