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409F">
      <w:r>
        <w:rPr>
          <w:noProof/>
        </w:rPr>
        <w:drawing>
          <wp:inline distT="0" distB="0" distL="0" distR="0">
            <wp:extent cx="5486400" cy="7772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09F" w:rsidRDefault="009E409F"/>
    <w:p w:rsidR="009E409F" w:rsidRDefault="009E409F"/>
    <w:p w:rsidR="009E409F" w:rsidRDefault="009E409F"/>
    <w:p w:rsidR="009E409F" w:rsidRDefault="009E409F"/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lastRenderedPageBreak/>
        <w:t>профилактике коррупционных и иных правонарушений в Учреждении;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2118B">
        <w:rPr>
          <w:rFonts w:ascii="Times New Roman" w:hAnsi="Times New Roman" w:cs="Times New Roman"/>
          <w:sz w:val="28"/>
          <w:szCs w:val="28"/>
        </w:rPr>
        <w:t>информирование работников Учреждения о нормативном правовом обеспечении, регламентирующем вопросы противодействия коррупции и ответственности за совершение коррупционных правонарушений;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2118B">
        <w:rPr>
          <w:rFonts w:ascii="Times New Roman" w:hAnsi="Times New Roman" w:cs="Times New Roman"/>
          <w:sz w:val="28"/>
          <w:szCs w:val="28"/>
        </w:rPr>
        <w:t>определение основных принципов работы по предупреждению коррупции в Учреждении;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2118B">
        <w:rPr>
          <w:rFonts w:ascii="Times New Roman" w:hAnsi="Times New Roman" w:cs="Times New Roman"/>
          <w:sz w:val="28"/>
          <w:szCs w:val="28"/>
        </w:rPr>
        <w:t>разработка и реализация мер, направленных на профилактику и противодействие коррупции в Учреждении;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2118B">
        <w:rPr>
          <w:rFonts w:ascii="Times New Roman" w:hAnsi="Times New Roman" w:cs="Times New Roman"/>
          <w:sz w:val="28"/>
          <w:szCs w:val="28"/>
        </w:rPr>
        <w:t xml:space="preserve">закрепление ответственности работников Учреждения за несоблюдение требований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Учреждения.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1.5. Для целей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используются следующие основные понятия: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Коррупция – </w:t>
      </w:r>
      <w:r w:rsidRPr="00E2118B">
        <w:rPr>
          <w:rFonts w:ascii="Times New Roman" w:hAnsi="Times New Roman" w:cs="Times New Roman"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>, а также совершение перечисленных деяний от имени или в интересах юридического лица;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Взятка – получение должностным лицом</w:t>
      </w:r>
      <w:r w:rsidRPr="00E2118B">
        <w:rPr>
          <w:rFonts w:ascii="Times New Roman" w:hAnsi="Times New Roman" w:cs="Times New Roman"/>
          <w:sz w:val="28"/>
          <w:szCs w:val="28"/>
        </w:rPr>
        <w:t xml:space="preserve"> лично или через посредника денег, ценных бумаг, иного имущества либо незаконное оказание ему услуг имущественного характера, предоставление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общее покровительство или попустительство по службе;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коммерческий подкуп – незаконное</w:t>
      </w:r>
      <w:r w:rsidRPr="00E2118B">
        <w:rPr>
          <w:rFonts w:ascii="Times New Roman" w:hAnsi="Times New Roman" w:cs="Times New Roman"/>
          <w:sz w:val="28"/>
          <w:szCs w:val="28"/>
        </w:rPr>
        <w:t xml:space="preserve">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или иных лиц, если указанные действия (бездействие) входят в служебные полномочия такого </w:t>
      </w:r>
      <w:proofErr w:type="gramStart"/>
      <w:r w:rsidRPr="00E2118B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либо если оно в силу своего служебного положения может способствовать указанным действиям (бездействию);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– </w:t>
      </w:r>
      <w:r w:rsidRPr="00E2118B">
        <w:rPr>
          <w:rFonts w:ascii="Times New Roman" w:hAnsi="Times New Roman" w:cs="Times New Roman"/>
          <w:sz w:val="28"/>
          <w:szCs w:val="28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предупреждение коррупции – </w:t>
      </w:r>
      <w:r w:rsidRPr="00E2118B">
        <w:rPr>
          <w:rFonts w:ascii="Times New Roman" w:hAnsi="Times New Roman" w:cs="Times New Roman"/>
          <w:sz w:val="28"/>
          <w:szCs w:val="28"/>
        </w:rPr>
        <w:t>деятельность Учреждения,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 и обеспечивающих недопущение коррупционных правонарушений;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 Учреждения – </w:t>
      </w:r>
      <w:r w:rsidRPr="00E2118B">
        <w:rPr>
          <w:rFonts w:ascii="Times New Roman" w:hAnsi="Times New Roman" w:cs="Times New Roman"/>
          <w:sz w:val="28"/>
          <w:szCs w:val="28"/>
        </w:rPr>
        <w:t>физическое лицо, вступившее в трудовые отношения с Учреждением;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контрагент Учреждения – </w:t>
      </w:r>
      <w:r w:rsidRPr="00E2118B">
        <w:rPr>
          <w:rFonts w:ascii="Times New Roman" w:hAnsi="Times New Roman" w:cs="Times New Roman"/>
          <w:sz w:val="28"/>
          <w:szCs w:val="28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9E409F" w:rsidRPr="00E9785D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конфликт интересов &lt;1&gt; – </w:t>
      </w:r>
      <w:r w:rsidRPr="00E9785D">
        <w:rPr>
          <w:rFonts w:ascii="Times New Roman" w:hAnsi="Times New Roman" w:cs="Times New Roman"/>
          <w:sz w:val="28"/>
          <w:szCs w:val="28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9E409F" w:rsidRPr="00E9785D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785D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9E409F" w:rsidRPr="00E9785D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9785D">
        <w:rPr>
          <w:rFonts w:ascii="Times New Roman" w:hAnsi="Times New Roman" w:cs="Times New Roman"/>
          <w:sz w:val="20"/>
          <w:szCs w:val="20"/>
        </w:rPr>
        <w:t xml:space="preserve">&lt;1&gt; Федеральные законы, регулирующие отношения, возникающие в определенной сфере, например, в сфере образования, в сфере охраны здоровья граждан (Федеральный </w:t>
      </w:r>
      <w:hyperlink r:id="rId5">
        <w:r w:rsidRPr="00E9785D">
          <w:rPr>
            <w:rFonts w:ascii="Times New Roman" w:hAnsi="Times New Roman" w:cs="Times New Roman"/>
            <w:sz w:val="20"/>
            <w:szCs w:val="20"/>
          </w:rPr>
          <w:t>закон</w:t>
        </w:r>
      </w:hyperlink>
      <w:r w:rsidRPr="00E9785D">
        <w:rPr>
          <w:rFonts w:ascii="Times New Roman" w:hAnsi="Times New Roman" w:cs="Times New Roman"/>
          <w:sz w:val="20"/>
          <w:szCs w:val="20"/>
        </w:rPr>
        <w:t xml:space="preserve"> от 29.12.2012 № 273-ФЗ «Об образовании в Российской Федерации», Федеральный </w:t>
      </w:r>
      <w:hyperlink r:id="rId6">
        <w:r w:rsidRPr="00E9785D">
          <w:rPr>
            <w:rFonts w:ascii="Times New Roman" w:hAnsi="Times New Roman" w:cs="Times New Roman"/>
            <w:sz w:val="20"/>
            <w:szCs w:val="20"/>
          </w:rPr>
          <w:t>закон</w:t>
        </w:r>
      </w:hyperlink>
      <w:r w:rsidRPr="00E9785D">
        <w:rPr>
          <w:rFonts w:ascii="Times New Roman" w:hAnsi="Times New Roman" w:cs="Times New Roman"/>
          <w:sz w:val="20"/>
          <w:szCs w:val="20"/>
        </w:rPr>
        <w:t xml:space="preserve"> от 21.11.2011 № 323-ФЗ «Об основах охраны здоровья граждан в Российской Федерации»), содержат понятие конфликта интересов с учетом особенностей сферы общественных отношений, которые они регулируют.</w:t>
      </w:r>
      <w:proofErr w:type="gramEnd"/>
    </w:p>
    <w:p w:rsidR="009E409F" w:rsidRPr="00E9785D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409F" w:rsidRPr="00E9785D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личная заинтересованность – </w:t>
      </w:r>
      <w:r w:rsidRPr="00E9785D">
        <w:rPr>
          <w:rFonts w:ascii="Times New Roman" w:hAnsi="Times New Roman" w:cs="Times New Roman"/>
          <w:sz w:val="28"/>
          <w:szCs w:val="28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</w:t>
      </w:r>
      <w:proofErr w:type="gramEnd"/>
      <w:r w:rsidRPr="00E9785D">
        <w:rPr>
          <w:rFonts w:ascii="Times New Roman" w:hAnsi="Times New Roman" w:cs="Times New Roman"/>
          <w:sz w:val="28"/>
          <w:szCs w:val="28"/>
        </w:rPr>
        <w:t>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9E409F" w:rsidRDefault="009E409F" w:rsidP="009E409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2. Основные принципы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Учреждения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политика Учреждения основывается на следующих основных принципах: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а) принцип соответствия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Учреждения законодательству Российской Федерации и общепринятым нормам права.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Соответствие реализуемых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hyperlink r:id="rId7">
        <w:r w:rsidRPr="008003F6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E2118B">
        <w:rPr>
          <w:rFonts w:ascii="Times New Roman" w:hAnsi="Times New Roman" w:cs="Times New Roman"/>
          <w:sz w:val="28"/>
          <w:szCs w:val="28"/>
        </w:rPr>
        <w:t xml:space="preserve"> 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 Российской Федерации, действие которых распространяется на Учреждение;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б) принцип личного примера руководителя.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lastRenderedPageBreak/>
        <w:t>в) принцип вовлеченности работников.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Информированность работников Учреждения о положениях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законодательства, обеспечение их активного участия в формировании и реализации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стандартов и процедур;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г) принцип соразмерности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процедур коррупционным рискам.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руководителя Учреждения, работников Учреждения в коррупционную деятельность, осуществляется с учетом существующих в деятельности Учреждения коррупционных рисков;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) принцип эффективности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процедур.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мероприятий в Учреждении простыми способами, имеющими низкую стоимость и приносящими требуемый (достаточный) результат;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е) принцип ответственности и неотвратимости наказания.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Неотвратимость наказания для руководителя Учреждения и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Учреждения;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ж) принцип открытости хозяйственной и иной деятельности.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Информирование контрагентов, партнеров и общественности о принятых в Учреждении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стандартах и процедурах;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>) принцип постоянного контроля и регулярного мониторинга.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стандартов и процедур, а также </w:t>
      </w:r>
      <w:proofErr w:type="gramStart"/>
      <w:r w:rsidRPr="00E2118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3. Область применения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и круг лиц,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E2118B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распространяется ее действие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политика 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3.2. Нормы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4. Должностные лица Учреждения, ответственные за реализацию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Учреждения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409F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4.1. Руководитель Учреждения организует работу по противодействию коррупции, в том числе исходя из стоящих перед Учреждением задач, специфики деятельности, штатной численности, организационной структуры Учреждения, </w:t>
      </w:r>
      <w:r w:rsidRPr="00E2118B">
        <w:rPr>
          <w:rFonts w:ascii="Times New Roman" w:hAnsi="Times New Roman" w:cs="Times New Roman"/>
          <w:sz w:val="28"/>
          <w:szCs w:val="28"/>
        </w:rPr>
        <w:lastRenderedPageBreak/>
        <w:t>назначает лицо или несколько лиц, ответственных за работу по профилактике коррупционных правонарушений в Учреждении в пределах их полномочий.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4.2. Основные обязанности должностного лица (должностных лиц), ответственного (ответственных) за работу по профилактике коррупционных правонарушений в Учреждении: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подготовка предложений для принятия решений по вопросам предупреждения коррупции в Учреждении;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подготовка предложений, направленных на устранение причин и условий, порождающих риск возникновения коррупции в Учреждении;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- разработка и представление на утверждение руководителю Учреждения проектов локальных нормативных актов, направленных на реализацию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мер в Учреждении;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организация проведения оценки коррупционных рисков;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Учреждения или иными лицами;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организация работы по рассмотрению сообщений о конфликте интересов;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оказание содействия представителям контрольно-надзорных и правоохранительных органов при проведении ими проверок деятельности Учреждения по вопросам предупреждения коррупции;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оказание содействия представителям правоохранительных органов при проведении мероприятий по пресечению или расследованию коррупционных правонарушений и пре</w:t>
      </w:r>
      <w:r>
        <w:rPr>
          <w:rFonts w:ascii="Times New Roman" w:hAnsi="Times New Roman" w:cs="Times New Roman"/>
          <w:sz w:val="28"/>
          <w:szCs w:val="28"/>
        </w:rPr>
        <w:t xml:space="preserve">ступлений, 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оперативно-ра</w:t>
      </w:r>
      <w:r w:rsidRPr="00E2118B">
        <w:rPr>
          <w:rFonts w:ascii="Times New Roman" w:hAnsi="Times New Roman" w:cs="Times New Roman"/>
          <w:sz w:val="28"/>
          <w:szCs w:val="28"/>
        </w:rPr>
        <w:t>зыскные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организация обучающих мероприятий по вопросам профилактики и противодействия коррупции в Учреждении, а также индивидуальное консультирование работников Учреждения;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участие в организации пропагандистских мероприятий по взаимодействию с гражданами в целях предупреждения коррупции;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Учреждения.</w:t>
      </w:r>
    </w:p>
    <w:p w:rsidR="009E409F" w:rsidRDefault="009E409F" w:rsidP="009E409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5. Обязанности руководителя и работников Учреждения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по предупреждению коррупции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5.1. Работники Учреждения знакомятся с содержанием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под роспись.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5.2. Соблюдение работником Учреждения требований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учитывается при оценке его деловых качеств, в том числе в случае назначения на вышестоящую должность, при решении иных кадровых вопросов.</w:t>
      </w:r>
    </w:p>
    <w:p w:rsidR="009E409F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5.3. Руководитель и работники Учреждения вне зависимости от занимаемой </w:t>
      </w:r>
      <w:r w:rsidRPr="00E2118B">
        <w:rPr>
          <w:rFonts w:ascii="Times New Roman" w:hAnsi="Times New Roman" w:cs="Times New Roman"/>
          <w:sz w:val="28"/>
          <w:szCs w:val="28"/>
        </w:rPr>
        <w:lastRenderedPageBreak/>
        <w:t xml:space="preserve">должности и стажа работы </w:t>
      </w:r>
      <w:proofErr w:type="gramStart"/>
      <w:r w:rsidRPr="00E2118B">
        <w:rPr>
          <w:rFonts w:ascii="Times New Roman" w:hAnsi="Times New Roman" w:cs="Times New Roman"/>
          <w:sz w:val="28"/>
          <w:szCs w:val="28"/>
        </w:rPr>
        <w:t>в Учреждении в связи с исполнением ими трудовых обязанностей в соответствии с трудовым договором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должны: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- руководствоваться и неукоснительно соблюдать требования и принципы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Учреждения;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- воздерживаться от поведения, которое может быть воспринято окружающими как готовность </w:t>
      </w:r>
      <w:proofErr w:type="gramStart"/>
      <w:r w:rsidRPr="00E2118B">
        <w:rPr>
          <w:rFonts w:ascii="Times New Roman" w:hAnsi="Times New Roman" w:cs="Times New Roman"/>
          <w:sz w:val="28"/>
          <w:szCs w:val="28"/>
        </w:rPr>
        <w:t>совершить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или участвовать в совершении коррупционного правонарушения, в том числе в интересах или от имени Учреждения.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5.4. Работник Учреждения вне зависимости от занимаемой должности и стажа работы </w:t>
      </w:r>
      <w:proofErr w:type="gramStart"/>
      <w:r w:rsidRPr="00E2118B">
        <w:rPr>
          <w:rFonts w:ascii="Times New Roman" w:hAnsi="Times New Roman" w:cs="Times New Roman"/>
          <w:sz w:val="28"/>
          <w:szCs w:val="28"/>
        </w:rPr>
        <w:t>в Учреждении в связи с исполнением им трудовых обязанностей в соответствии с трудовым договором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сообщить руководителю Учреждения и своему непосредственному руководителю о возникшем конфликте интересов либо о возможности его возникновения.</w:t>
      </w:r>
    </w:p>
    <w:p w:rsidR="009E409F" w:rsidRPr="00E2118B" w:rsidRDefault="009E409F" w:rsidP="009E409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6. Реализуемые Учреждением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мероприятия</w:t>
      </w:r>
    </w:p>
    <w:p w:rsidR="009E409F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и процедуры, порядок их выполнения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6.1. Работа по предупреждению коррупции в Учреждении ведется в соответствии с ежегодно утверждаемым в установленном порядке планом мероприятий по противодействию коррупции.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План включает в себя следующие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мероприятия и процедуры: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6.1.1. Внедрение стандартов поведения работников Учреждения.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В целях внедрения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стандартов поведения работников в Учреждении 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Учреждения.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Общие </w:t>
      </w:r>
      <w:proofErr w:type="gramStart"/>
      <w:r w:rsidRPr="00E2118B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и принципы поведения закреплены в Кодексе этики и служебного поведения работников Учреждения.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6.1.2.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просвещение работников Учреждения.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просвещение работников Учреждения осуществляется в целях формирования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мировоззрения, нетерпимости к коррупционному поведению, повышения уровня правосознания и правовой культуры работников Учреждения на плановой основе посредством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образования и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консультирования.</w:t>
      </w:r>
    </w:p>
    <w:p w:rsidR="009E409F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образование работников Учреждения осуществляется согласно ежегодно утверждаемой образовательной системе, которая включает в себя </w:t>
      </w:r>
      <w:r w:rsidRPr="00E2118B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конкретных мероприятий. 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Мероприятия рекомендуется проводить не реже одного раза в квартал для действующих работников Учреждения, а также при приеме на работу.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образование лиц, ответственных за профилактику коррупционных правонарушений в Учреждении, осуществляется за счет Учреждения в форме подготовки (переподготовки) и повышения квалификации.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консультирование осуществляется в индивидуальном порядке должностными лицами Учреждения, ответственными за реализацию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6.1.3. Урегулирование конфликта интересов.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В основу работы по урегулированию конфликта интересов в Учреждении положены следующие принципы: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приоритетность применения мер по предупреждению коррупции;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обязательность раскрытия сведений о реальном или потенциальном конфликте интересов;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- индивидуальное рассмотрение и оценка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рисков для Учреждения при выявлении каждого конфликта интересов и его урегулировании;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конфиденциальность процесса раскрытия сведений о конфликте интересов;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Работник Учреждения обязан принимать меры по недопущению любой возможности возникновения конфликта интересов.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Порядок выявления и урегулирования конфликта интересов в Учреждении закреплен в Положении о порядке уведомления работодателя о конфликте интересов.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6.1.4. Правила обмена деловыми подарками и знаками делового гостеприимства.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18B">
        <w:rPr>
          <w:rFonts w:ascii="Times New Roman" w:hAnsi="Times New Roman" w:cs="Times New Roman"/>
          <w:sz w:val="28"/>
          <w:szCs w:val="28"/>
        </w:rPr>
        <w:t xml:space="preserve">В целях исключения нарушения норм законодательства о противодействии коррупции, оказания влияния третьих лиц на деятельность руководителя и работников Учреждения при исполнении ими трудовых обязанностей, минимизации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имиджевых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потерь Учреждения работникам не рекомендуется принимать или передавать подарки либо оказывать услуги в любом виде от контрагентов или третьих лиц в качестве благодарности за совершенную услугу или данный совет.</w:t>
      </w:r>
      <w:proofErr w:type="gramEnd"/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Получение денег работниками Учреждения в качестве подарк</w:t>
      </w:r>
      <w:r>
        <w:rPr>
          <w:rFonts w:ascii="Times New Roman" w:hAnsi="Times New Roman" w:cs="Times New Roman"/>
          <w:sz w:val="28"/>
          <w:szCs w:val="28"/>
        </w:rPr>
        <w:t>а в любом виде строго запрещено</w:t>
      </w:r>
      <w:r w:rsidRPr="00E2118B">
        <w:rPr>
          <w:rFonts w:ascii="Times New Roman" w:hAnsi="Times New Roman" w:cs="Times New Roman"/>
          <w:sz w:val="28"/>
          <w:szCs w:val="28"/>
        </w:rPr>
        <w:t xml:space="preserve"> вне зависимости от суммы.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Подарки и услуги, предоставляемые Учреждением, передаются только от имени Учреждения в целом, а не от отдельного работника.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Работник, которому при выполнении трудовых обязанностей предлагаются подарки или иное вознаграждение, которые способны повлиять на принимаемые им решения или оказать влияние на его действия (бездействие), должен: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lastRenderedPageBreak/>
        <w:t>- исключить дальнейшие контакты с лицом, предложившим подарок или вознаграждение;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в случае получения подарка работник Учреждения обязан передать его с соответствующей служебной запиской руководителю Учреждения. Порядок передачи и хранения подарков утверждается соответствующим локальным актом Учреждения.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6.1.5. Оценка коррупционных рисков.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</w:t>
      </w:r>
      <w:r>
        <w:rPr>
          <w:rFonts w:ascii="Times New Roman" w:hAnsi="Times New Roman" w:cs="Times New Roman"/>
          <w:sz w:val="28"/>
          <w:szCs w:val="28"/>
        </w:rPr>
        <w:t xml:space="preserve">ия коррупционных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как в целях получения личной выгоды, так и в целях получения выгоды Учреждением.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Оценка коррупционных рисков Учреждения осуществляется ежегодно.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6.1.6. Внутренний контроль и аудит.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политики, учитываемые при формировании системы внутреннего контроля и аудита Учреждения: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контроль документирования операций хозяйственной деятельности Учреждения;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проверка экономической обоснованности осуществляемых операций в сферах коррупционного риска.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E2118B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до наступления установленного срока и т.д.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третьим</w:t>
      </w:r>
      <w:r>
        <w:rPr>
          <w:rFonts w:ascii="Times New Roman" w:hAnsi="Times New Roman" w:cs="Times New Roman"/>
          <w:sz w:val="28"/>
          <w:szCs w:val="28"/>
        </w:rPr>
        <w:t xml:space="preserve"> лицам с учетом обстоятельств – </w:t>
      </w:r>
      <w:r w:rsidRPr="00E2118B">
        <w:rPr>
          <w:rFonts w:ascii="Times New Roman" w:hAnsi="Times New Roman" w:cs="Times New Roman"/>
          <w:sz w:val="28"/>
          <w:szCs w:val="28"/>
        </w:rPr>
        <w:t>индикаторов неправомерных действий, например: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оплата услуг, характер которых не определен либо вызывает сомнения;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- предоставление дорогостоящих подарков, оплата транспортных, </w:t>
      </w:r>
      <w:r w:rsidRPr="00E2118B">
        <w:rPr>
          <w:rFonts w:ascii="Times New Roman" w:hAnsi="Times New Roman" w:cs="Times New Roman"/>
          <w:sz w:val="28"/>
          <w:szCs w:val="28"/>
        </w:rPr>
        <w:lastRenderedPageBreak/>
        <w:t xml:space="preserve">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аффилированных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лиц и контрагентов;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- закупки или продажи по ценам, значительно отличающимся от </w:t>
      </w:r>
      <w:proofErr w:type="gramStart"/>
      <w:r w:rsidRPr="00E2118B">
        <w:rPr>
          <w:rFonts w:ascii="Times New Roman" w:hAnsi="Times New Roman" w:cs="Times New Roman"/>
          <w:sz w:val="28"/>
          <w:szCs w:val="28"/>
        </w:rPr>
        <w:t>рыночных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>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сомнительные платежи наличными деньгами.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6.1.7. Сотрудничество с органами, уполномоченными на осуществление государственного контроля (надзора), и правоохранительными органами в сфере противодействия коррупции.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Учреждение принимает на себя обязательство сообщать в правоохранительные органы обо всех случаях совершения коррупционных преступлений, о которых Учреждению стало известно.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Обязанность по сообщению в правоохранительные органы о случаях совершения коррупционных преступлений, о которых стало известно Учреждению, закрепляется за должностным лицом, ответственным за работу по профилактике коррупционных правонарушений в Учреждении.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Обязанность по сообщению должностному лицу, ответственному за работу по профилактике коррупционных правонарушений, о случаях совершения коррупционных преступлений возлагается на всех работников Учреждения, которым о них стало известно.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18B">
        <w:rPr>
          <w:rFonts w:ascii="Times New Roman" w:hAnsi="Times New Roman" w:cs="Times New Roman"/>
          <w:sz w:val="28"/>
          <w:szCs w:val="28"/>
        </w:rPr>
        <w:t>Учреждение принимает на себя обязательство воздерживаться от каких-либо санкций в отношении работников Учреждения, сообщивших в органы, уполномоченные на осуществление государственного контроля (надзора), и 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преступления.</w:t>
      </w:r>
      <w:proofErr w:type="gramEnd"/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Сотрудничество с органами, уполномоченными на осуществление государственного контроля (надзора), и правоохранительными органами осуществляется в форме: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- оказания содействия уполномоченным представителям органов государственного контроля (надзора) и правоохранительных органов при проведении ими контрольно-надзорных мероприятий в Учреждении по вопросам предупреждения и противодействия коррупции;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оперативно-разыскные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Руководитель и работники Учреждения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коррупционных преступлениях.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Руководитель и работники Учреждения не должны допускать вмешательства в деятельность должностных лиц органов, уполномоченных на осуществление </w:t>
      </w:r>
      <w:r w:rsidRPr="00E2118B">
        <w:rPr>
          <w:rFonts w:ascii="Times New Roman" w:hAnsi="Times New Roman" w:cs="Times New Roman"/>
          <w:sz w:val="28"/>
          <w:szCs w:val="28"/>
        </w:rPr>
        <w:lastRenderedPageBreak/>
        <w:t>государственного контроля (надзора), и правоохранительных органов.</w:t>
      </w:r>
    </w:p>
    <w:p w:rsidR="009E409F" w:rsidRDefault="009E409F" w:rsidP="009E409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7. Ответственность за несоблюдение требований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настоящего Положения и нарушение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7.1. Все работники Учреждения должны руководствоваться положениями настоящей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и неукоснительно соблюдать закрепленные в ней принципы и требования.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7.2. Руководители структурных подразделений Учреждения являются ответственными за обеспечение соблюдения требований настоящей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работниками подразделений.</w:t>
      </w:r>
    </w:p>
    <w:p w:rsidR="009E409F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7.3. Лица, виновные в нарушении требований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8. Порядок пересмотра настоящего Положения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и внесения в него изменений</w:t>
      </w:r>
    </w:p>
    <w:p w:rsidR="009E409F" w:rsidRPr="00E2118B" w:rsidRDefault="009E409F" w:rsidP="009E40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8.1. Учреждение осуществляет регулярный мониторинг эффективности реализации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Учреждения.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8.2. Должностное лицо, ответственное за работу по профилактике коррупционных правонарушений в Учреждении, ежегодно готовит отчет о реализации мер по предупреждению коррупции в Учреждении, представляет его руководителю Учреждения. На основании указанного отчета в настоящую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политику могут быть внесены изменения.</w:t>
      </w:r>
    </w:p>
    <w:p w:rsidR="009E409F" w:rsidRPr="00E2118B" w:rsidRDefault="009E409F" w:rsidP="009E40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8.3. Изменения в настоящую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политику также вносятся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или организационно-штатной структуры Учреждения.</w:t>
      </w:r>
    </w:p>
    <w:p w:rsidR="009E409F" w:rsidRPr="001E2C36" w:rsidRDefault="009E409F" w:rsidP="009E409F">
      <w:pPr>
        <w:pStyle w:val="ConsPlusNormal"/>
        <w:rPr>
          <w:rFonts w:ascii="Times New Roman" w:hAnsi="Times New Roman" w:cs="Times New Roman"/>
        </w:rPr>
      </w:pPr>
    </w:p>
    <w:p w:rsidR="009E409F" w:rsidRDefault="009E409F" w:rsidP="009E409F">
      <w:pPr>
        <w:pStyle w:val="ConsPlusNormal"/>
        <w:jc w:val="right"/>
        <w:rPr>
          <w:rFonts w:ascii="Times New Roman" w:hAnsi="Times New Roman" w:cs="Times New Roman"/>
        </w:rPr>
      </w:pPr>
    </w:p>
    <w:p w:rsidR="009E409F" w:rsidRDefault="009E409F" w:rsidP="009E409F">
      <w:pPr>
        <w:pStyle w:val="ConsPlusNormal"/>
        <w:jc w:val="right"/>
        <w:rPr>
          <w:rFonts w:ascii="Times New Roman" w:hAnsi="Times New Roman" w:cs="Times New Roman"/>
        </w:rPr>
      </w:pPr>
    </w:p>
    <w:p w:rsidR="009E409F" w:rsidRDefault="009E409F" w:rsidP="009E409F">
      <w:pPr>
        <w:pStyle w:val="ConsPlusNormal"/>
        <w:jc w:val="right"/>
        <w:rPr>
          <w:rFonts w:ascii="Times New Roman" w:hAnsi="Times New Roman" w:cs="Times New Roman"/>
        </w:rPr>
      </w:pPr>
    </w:p>
    <w:p w:rsidR="009E409F" w:rsidRDefault="009E409F" w:rsidP="009E409F">
      <w:pPr>
        <w:pStyle w:val="ConsPlusNormal"/>
        <w:jc w:val="right"/>
        <w:rPr>
          <w:rFonts w:ascii="Times New Roman" w:hAnsi="Times New Roman" w:cs="Times New Roman"/>
        </w:rPr>
      </w:pPr>
    </w:p>
    <w:p w:rsidR="009E409F" w:rsidRDefault="009E409F" w:rsidP="009E409F">
      <w:pPr>
        <w:pStyle w:val="ConsPlusNormal"/>
        <w:jc w:val="right"/>
        <w:rPr>
          <w:rFonts w:ascii="Times New Roman" w:hAnsi="Times New Roman" w:cs="Times New Roman"/>
        </w:rPr>
      </w:pPr>
    </w:p>
    <w:p w:rsidR="009E409F" w:rsidRDefault="009E409F" w:rsidP="009E409F">
      <w:pPr>
        <w:pStyle w:val="ConsPlusNormal"/>
        <w:jc w:val="right"/>
        <w:rPr>
          <w:rFonts w:ascii="Times New Roman" w:hAnsi="Times New Roman" w:cs="Times New Roman"/>
        </w:rPr>
      </w:pPr>
    </w:p>
    <w:p w:rsidR="009E409F" w:rsidRDefault="009E409F" w:rsidP="009E409F">
      <w:pPr>
        <w:pStyle w:val="ConsPlusNormal"/>
        <w:jc w:val="right"/>
        <w:rPr>
          <w:rFonts w:ascii="Times New Roman" w:hAnsi="Times New Roman" w:cs="Times New Roman"/>
        </w:rPr>
        <w:sectPr w:rsidR="009E409F" w:rsidSect="00FA5F9D"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9E409F" w:rsidRDefault="009E409F"/>
    <w:sectPr w:rsidR="009E4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E409F"/>
    <w:rsid w:val="009E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09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E40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18C74F860FBCE5F11C13F1196BF8987A605C05B6C2993AF285FB8B99B19553AF57BA2A07587CCE79A0BB9kAa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8C74F860FBCE5F11C13F1196BF8987A00FC55D6578C4AD790AB6BC93490F2AF132F6A86A82D0F99A15B9A35BkAa2J" TargetMode="External"/><Relationship Id="rId5" Type="http://schemas.openxmlformats.org/officeDocument/2006/relationships/hyperlink" Target="consultantplus://offline/ref=118C74F860FBCE5F11C13F1196BF8987A00FC55B647FC4AD790AB6BC93490F2AF132F6A86A82D0F99A15B9A35BkAa2J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3450</Words>
  <Characters>19666</Characters>
  <Application>Microsoft Office Word</Application>
  <DocSecurity>0</DocSecurity>
  <Lines>163</Lines>
  <Paragraphs>46</Paragraphs>
  <ScaleCrop>false</ScaleCrop>
  <Company/>
  <LinksUpToDate>false</LinksUpToDate>
  <CharactersWithSpaces>23070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2025-02-11T10:50:00Z</dcterms:created>
  <dcterms:modified xsi:type="dcterms:W3CDTF">2025-02-11T10:53:00Z</dcterms:modified>
</cp:coreProperties>
</file>