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081" w:rsidRPr="00CE0081" w:rsidRDefault="00CE0081" w:rsidP="00CE008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Энергетика начинается со школы: в Ивановской области прошло занятие «Россия комфортная: энергетика»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15 октября в школах по всей стране при поддержке Минэнерго России прошло </w:t>
      </w:r>
      <w:proofErr w:type="spellStart"/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профориентационное</w:t>
      </w:r>
      <w:proofErr w:type="spellEnd"/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занятие «Россия комфортная: энергетика» в рамках курса «Россия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мои горизонты».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Оно стало частью образовательной повестки Международного форума «Российская энергетическая неделя», который проходит в Москве с 14 по 16 октября. Школьники 6–11 классов познакомились с современным топливно-энергетическим комплексом страны, узнали о востребованных профессиях отрасли и возможностях получения профильного образования.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Занятие проводится в рамках Единой модели профориентации «Билет в будущее», реализуемой по поручению Президента России при поддержке </w:t>
      </w:r>
      <w:proofErr w:type="spellStart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Минпросвещения</w:t>
      </w:r>
      <w:proofErr w:type="spellEnd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России. Оператором модели выступает Фонд Гуманитарных Проектов. Курс «Россия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мои горизонты» реализуется совместно с Российским обществом «Знание».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ходе занятия ребятам рассказали, как устроена энергетическая система страны, какую роль она играет в повседневной жизни и какие технологии сегодня меняют отрасль.</w:t>
      </w:r>
    </w:p>
    <w:p w:rsidR="00CE0081" w:rsidRPr="00CE0081" w:rsidRDefault="00CE0081" w:rsidP="00CE00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«Мы обладаем огромными запасами нефти и газа и занимаемся добычей, транспортировкой и переработкой этих энергоресурсов. Нам требуется большое количество высококлассных инженеров, потому что всё, что связано с нефтегазовой отраслью, — это высокотехнологичный процесс»,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отметил Министр энергетики Российской Федерации </w:t>
      </w: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Сергей </w:t>
      </w:r>
      <w:proofErr w:type="spellStart"/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Цивилев</w:t>
      </w:r>
      <w:proofErr w:type="spellEnd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CE0081" w:rsidRPr="00CE0081" w:rsidRDefault="00CE0081" w:rsidP="00CE008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Ивановская область: энергетика начинается с родного университета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Для Ивановской области тема энергетики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очень актуальна. 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регионе работает </w:t>
      </w: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Ивановский государственный энергетический университет им. В.И. Ленина (ИГЭУ)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один из ведущих профильных вузов страны.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рамках занятия учащиеся 10–11 классов </w:t>
      </w:r>
      <w:proofErr w:type="spellStart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Китовской</w:t>
      </w:r>
      <w:proofErr w:type="spellEnd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школы Шуйского района встретились с выпускником школы </w:t>
      </w:r>
      <w:proofErr w:type="spellStart"/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Имановым</w:t>
      </w:r>
      <w:proofErr w:type="spellEnd"/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Джавидом</w:t>
      </w:r>
      <w:proofErr w:type="spellEnd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ныне студентом ИГЭУ. Он рассказал старшеклассникам об университете, перспективных специальностях и возможностях дальнейшего трудоустройства, познакомил с условиями поступления и обучения.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ИГЭУ входит в топ-10 предметного рейтинга RAEX по направлению «Ядерная энергетика и технологии»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Сразу три направления подготовки 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вошли в первую лигу Предметного национального агрегированного рейтинга 2026 года: </w:t>
      </w: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«Ядерная энергетика и технологии», «Электро- и теплоэнергетика», «Управление в технических системах»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По итогам Национального агрегированного рейтинга вузов-2026 ИГЭУ вошёл в «зелёную зону успеха», получив высшие оценки по трудоустройству выпускников.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Востребованность выпускников ИГЭУ подтверждается цифрами.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весенней ярмарке вакансий 2026 года представители </w:t>
      </w: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102 предприятий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предложили студентам </w:t>
      </w: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более 1600 вакансий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количество предложений в несколько раз превышает число выпускников. Среди партнёров университета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proofErr w:type="spellStart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Госкорпорация</w:t>
      </w:r>
      <w:proofErr w:type="spellEnd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proofErr w:type="spellStart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Росатом</w:t>
      </w:r>
      <w:proofErr w:type="spellEnd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ПАО «</w:t>
      </w:r>
      <w:proofErr w:type="spellStart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Россети</w:t>
      </w:r>
      <w:proofErr w:type="spellEnd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«Т Плюс», ПАО «Мосэнерго» и другие ключевые игроки отрасли.</w:t>
      </w:r>
    </w:p>
    <w:p w:rsidR="00CE0081" w:rsidRPr="00CE0081" w:rsidRDefault="00CE0081" w:rsidP="00CE008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Энергетика меняет города: проект «Светлый город»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региональной программе, которую инициировал губернатор </w:t>
      </w: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Станислав Воскресенский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совместно с руководством компании «</w:t>
      </w:r>
      <w:proofErr w:type="spellStart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Россети</w:t>
      </w:r>
      <w:proofErr w:type="spellEnd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филиал ПАО «</w:t>
      </w:r>
      <w:proofErr w:type="spellStart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Россети</w:t>
      </w:r>
      <w:proofErr w:type="spellEnd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Центр и Приволжье» — «Ивэнерго» завершил работы ещё в четырёх районных центрах Ивановской области: Пучеже, Лежневе, </w:t>
      </w:r>
      <w:proofErr w:type="spellStart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Лухе</w:t>
      </w:r>
      <w:proofErr w:type="spellEnd"/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Ильинском-Хованском. В этих населённых пунктах теперь освещено 95% улиц. Всего с 2019 года проект «Светлый город» охватил Иваново, Шую, Кинешму, Юрьевец, Гаврилов Посад, Родники, Тейково, Палех, Фурманов и Приволжск.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Как отметил </w:t>
      </w: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Иван Есин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управляющий директор Фонда Гуманитарных Проектов:</w:t>
      </w:r>
    </w:p>
    <w:p w:rsidR="00CE0081" w:rsidRPr="00CE0081" w:rsidRDefault="00CE0081" w:rsidP="00CE00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«Энергетика сегодня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- </w:t>
      </w:r>
      <w:r w:rsidRPr="00CE008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это не только привычные представления о работе электростанций или добыче ресурсов. Это сложная высокотехнологичная отрасль, в которой нужны инженеры, программисты, специалисты по автоматизации. Для нас важно, чтобы школьники понимали, какие возможности для профессионального развития существуют в этой сфере».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школьников подготовлены видеоматериалы об отрасли и деятельности ПАО «Газпром». В ряде субъектов России федеральную тему дополнили региональным компонентом — чтобы школьники узнали о предприятиях топливно-энергетического комплекса своего региона.</w:t>
      </w:r>
    </w:p>
    <w:p w:rsidR="00CE0081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рамках акции </w:t>
      </w: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«Россия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CE00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энергетическая держава»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школьников организованы интерактивные занятия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встречи с экспертами отрасли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55AEC" w:rsidRPr="00CE0081" w:rsidRDefault="00CE0081" w:rsidP="00CE00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E00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Знакомство с энергетикой не ограничивается одним занятием. В рамках «Билета в будущее» школьники могут посещать профильные предприятия, общаться со специалистами и участвовать в профессиональных пробах.</w:t>
      </w:r>
      <w:bookmarkStart w:id="0" w:name="_GoBack"/>
      <w:bookmarkEnd w:id="0"/>
    </w:p>
    <w:sectPr w:rsidR="00E55AEC" w:rsidRPr="00CE0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B2"/>
    <w:rsid w:val="003B47B2"/>
    <w:rsid w:val="00CE0081"/>
    <w:rsid w:val="00E5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2503"/>
  <w15:chartTrackingRefBased/>
  <w15:docId w15:val="{AD928152-06E2-47C3-92C3-EBC39263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00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E00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0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00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E0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E0081"/>
    <w:rPr>
      <w:b/>
      <w:bCs/>
    </w:rPr>
  </w:style>
  <w:style w:type="character" w:styleId="a4">
    <w:name w:val="Emphasis"/>
    <w:basedOn w:val="a0"/>
    <w:uiPriority w:val="20"/>
    <w:qFormat/>
    <w:rsid w:val="00CE00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0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0514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2740901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646</Words>
  <Characters>3686</Characters>
  <Application>Microsoft Office Word</Application>
  <DocSecurity>0</DocSecurity>
  <Lines>30</Lines>
  <Paragraphs>8</Paragraphs>
  <ScaleCrop>false</ScaleCrop>
  <Company>HP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2026-10-15T15:26:00Z</dcterms:created>
  <dcterms:modified xsi:type="dcterms:W3CDTF">2026-10-15T15:29:00Z</dcterms:modified>
</cp:coreProperties>
</file>