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06D" w:rsidRDefault="0015605F">
      <w:pPr>
        <w:autoSpaceDE w:val="0"/>
        <w:autoSpaceDN w:val="0"/>
        <w:adjustRightInd w:val="0"/>
        <w:spacing w:after="0" w:line="240" w:lineRule="auto"/>
        <w:ind w:hanging="567"/>
        <w:jc w:val="both"/>
        <w:outlineLvl w:val="0"/>
        <w:rPr>
          <w:rFonts w:ascii="Times New Roman" w:hAnsi="Times New Roman" w:cs="Times New Roman"/>
          <w:sz w:val="28"/>
          <w:szCs w:val="28"/>
        </w:rPr>
      </w:pPr>
      <w:r>
        <w:rPr>
          <w:rFonts w:ascii="Times New Roman" w:eastAsia="Lucida Sans Unicode" w:hAnsi="Times New Roman" w:cs="Times New Roman"/>
          <w:noProof/>
          <w:sz w:val="28"/>
          <w:szCs w:val="28"/>
        </w:rPr>
        <w:drawing>
          <wp:inline distT="0" distB="0" distL="0" distR="0">
            <wp:extent cx="6929120" cy="8695055"/>
            <wp:effectExtent l="19050" t="0" r="508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
                    <pic:cNvPicPr>
                      <a:picLocks noChangeAspect="1" noChangeArrowheads="1"/>
                    </pic:cNvPicPr>
                  </pic:nvPicPr>
                  <pic:blipFill>
                    <a:blip r:embed="rId8"/>
                    <a:srcRect/>
                    <a:stretch>
                      <a:fillRect/>
                    </a:stretch>
                  </pic:blipFill>
                  <pic:spPr>
                    <a:xfrm>
                      <a:off x="0" y="0"/>
                      <a:ext cx="6929120" cy="8695194"/>
                    </a:xfrm>
                    <a:prstGeom prst="rect">
                      <a:avLst/>
                    </a:prstGeom>
                    <a:noFill/>
                    <a:ln w="9525">
                      <a:noFill/>
                      <a:miter lim="800000"/>
                      <a:headEnd/>
                      <a:tailEnd/>
                    </a:ln>
                  </pic:spPr>
                </pic:pic>
              </a:graphicData>
            </a:graphic>
          </wp:inline>
        </w:drawing>
      </w:r>
    </w:p>
    <w:p w:rsidR="00C4406D" w:rsidRDefault="00C4406D">
      <w:pPr>
        <w:autoSpaceDE w:val="0"/>
        <w:autoSpaceDN w:val="0"/>
        <w:adjustRightInd w:val="0"/>
        <w:spacing w:after="0" w:line="240" w:lineRule="auto"/>
        <w:ind w:hanging="567"/>
        <w:jc w:val="both"/>
        <w:outlineLvl w:val="0"/>
        <w:rPr>
          <w:rFonts w:ascii="Times New Roman" w:hAnsi="Times New Roman" w:cs="Times New Roman"/>
          <w:sz w:val="28"/>
          <w:szCs w:val="28"/>
        </w:rPr>
      </w:pPr>
    </w:p>
    <w:p w:rsidR="00C4406D" w:rsidRDefault="00C4406D">
      <w:pPr>
        <w:autoSpaceDE w:val="0"/>
        <w:autoSpaceDN w:val="0"/>
        <w:adjustRightInd w:val="0"/>
        <w:spacing w:after="0" w:line="240" w:lineRule="auto"/>
        <w:ind w:hanging="567"/>
        <w:jc w:val="both"/>
        <w:outlineLvl w:val="0"/>
        <w:rPr>
          <w:rFonts w:ascii="Times New Roman" w:hAnsi="Times New Roman" w:cs="Times New Roman"/>
          <w:sz w:val="28"/>
          <w:szCs w:val="28"/>
        </w:rPr>
      </w:pPr>
    </w:p>
    <w:p w:rsidR="00C4406D" w:rsidRDefault="00C4406D">
      <w:pPr>
        <w:autoSpaceDE w:val="0"/>
        <w:autoSpaceDN w:val="0"/>
        <w:adjustRightInd w:val="0"/>
        <w:spacing w:after="0" w:line="240" w:lineRule="auto"/>
        <w:ind w:hanging="567"/>
        <w:jc w:val="both"/>
        <w:outlineLvl w:val="0"/>
        <w:rPr>
          <w:rFonts w:ascii="Times New Roman" w:hAnsi="Times New Roman" w:cs="Times New Roman"/>
          <w:sz w:val="28"/>
          <w:szCs w:val="28"/>
        </w:rPr>
      </w:pPr>
    </w:p>
    <w:p w:rsidR="00C4406D" w:rsidRDefault="0015605F">
      <w:pPr>
        <w:autoSpaceDE w:val="0"/>
        <w:autoSpaceDN w:val="0"/>
        <w:adjustRightInd w:val="0"/>
        <w:spacing w:after="0" w:line="240" w:lineRule="auto"/>
        <w:ind w:hanging="567"/>
        <w:jc w:val="both"/>
        <w:outlineLvl w:val="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570345" cy="9348470"/>
            <wp:effectExtent l="19050" t="0" r="1905"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
                    <pic:cNvPicPr>
                      <a:picLocks noChangeAspect="1" noChangeArrowheads="1"/>
                    </pic:cNvPicPr>
                  </pic:nvPicPr>
                  <pic:blipFill>
                    <a:blip r:embed="rId9"/>
                    <a:srcRect/>
                    <a:stretch>
                      <a:fillRect/>
                    </a:stretch>
                  </pic:blipFill>
                  <pic:spPr>
                    <a:xfrm>
                      <a:off x="0" y="0"/>
                      <a:ext cx="6570345" cy="9348491"/>
                    </a:xfrm>
                    <a:prstGeom prst="rect">
                      <a:avLst/>
                    </a:prstGeom>
                    <a:noFill/>
                    <a:ln w="9525">
                      <a:noFill/>
                      <a:miter lim="800000"/>
                      <a:headEnd/>
                      <a:tailEnd/>
                    </a:ln>
                  </pic:spPr>
                </pic:pic>
              </a:graphicData>
            </a:graphic>
          </wp:inline>
        </w:drawing>
      </w:r>
    </w:p>
    <w:p w:rsidR="00C4406D" w:rsidRDefault="0015605F">
      <w:r>
        <w:rPr>
          <w:noProof/>
        </w:rPr>
        <w:lastRenderedPageBreak/>
        <w:drawing>
          <wp:inline distT="0" distB="0" distL="0" distR="0">
            <wp:extent cx="6570345" cy="9243695"/>
            <wp:effectExtent l="19050" t="0" r="1905"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
                    <pic:cNvPicPr>
                      <a:picLocks noChangeAspect="1" noChangeArrowheads="1"/>
                    </pic:cNvPicPr>
                  </pic:nvPicPr>
                  <pic:blipFill>
                    <a:blip r:embed="rId10"/>
                    <a:srcRect/>
                    <a:stretch>
                      <a:fillRect/>
                    </a:stretch>
                  </pic:blipFill>
                  <pic:spPr>
                    <a:xfrm>
                      <a:off x="0" y="0"/>
                      <a:ext cx="6570345" cy="9244253"/>
                    </a:xfrm>
                    <a:prstGeom prst="rect">
                      <a:avLst/>
                    </a:prstGeom>
                    <a:noFill/>
                    <a:ln w="9525">
                      <a:noFill/>
                      <a:miter lim="800000"/>
                      <a:headEnd/>
                      <a:tailEnd/>
                    </a:ln>
                  </pic:spPr>
                </pic:pic>
              </a:graphicData>
            </a:graphic>
          </wp:inline>
        </w:drawing>
      </w:r>
    </w:p>
    <w:p w:rsidR="00C4406D" w:rsidRDefault="0015605F">
      <w:r>
        <w:rPr>
          <w:noProof/>
        </w:rPr>
        <w:lastRenderedPageBreak/>
        <w:drawing>
          <wp:inline distT="0" distB="0" distL="0" distR="0">
            <wp:extent cx="6570345" cy="9556115"/>
            <wp:effectExtent l="19050" t="0" r="1905"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4"/>
                    <pic:cNvPicPr>
                      <a:picLocks noChangeAspect="1" noChangeArrowheads="1"/>
                    </pic:cNvPicPr>
                  </pic:nvPicPr>
                  <pic:blipFill>
                    <a:blip r:embed="rId11"/>
                    <a:srcRect/>
                    <a:stretch>
                      <a:fillRect/>
                    </a:stretch>
                  </pic:blipFill>
                  <pic:spPr>
                    <a:xfrm>
                      <a:off x="0" y="0"/>
                      <a:ext cx="6570345" cy="9556337"/>
                    </a:xfrm>
                    <a:prstGeom prst="rect">
                      <a:avLst/>
                    </a:prstGeom>
                    <a:noFill/>
                    <a:ln w="9525">
                      <a:noFill/>
                      <a:miter lim="800000"/>
                      <a:headEnd/>
                      <a:tailEnd/>
                    </a:ln>
                  </pic:spPr>
                </pic:pic>
              </a:graphicData>
            </a:graphic>
          </wp:inline>
        </w:drawing>
      </w:r>
    </w:p>
    <w:p w:rsidR="00C4406D" w:rsidRDefault="00C4406D">
      <w:pPr>
        <w:autoSpaceDE w:val="0"/>
        <w:autoSpaceDN w:val="0"/>
        <w:adjustRightInd w:val="0"/>
        <w:spacing w:after="0" w:line="240" w:lineRule="auto"/>
        <w:rPr>
          <w:rFonts w:ascii="Arial" w:hAnsi="Arial" w:cs="Arial"/>
          <w:b/>
          <w:bCs/>
          <w:color w:val="26282F"/>
          <w:sz w:val="24"/>
          <w:szCs w:val="24"/>
        </w:rPr>
      </w:pP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Приложение 1 к постановлению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Администрации Пестяковского</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 муниципального района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 апреля 2018 года № 127</w:t>
      </w:r>
    </w:p>
    <w:p w:rsidR="00C4406D" w:rsidRDefault="00C4406D">
      <w:pPr>
        <w:pStyle w:val="aa"/>
        <w:spacing w:after="0" w:line="240" w:lineRule="auto"/>
        <w:ind w:left="0" w:firstLine="567"/>
        <w:jc w:val="center"/>
        <w:rPr>
          <w:rFonts w:ascii="Times New Roman" w:hAnsi="Times New Roman" w:cs="Times New Roman"/>
          <w:sz w:val="20"/>
          <w:szCs w:val="20"/>
        </w:rPr>
      </w:pPr>
    </w:p>
    <w:p w:rsidR="00C4406D" w:rsidRDefault="0015605F">
      <w:pPr>
        <w:pStyle w:val="aa"/>
        <w:spacing w:after="0" w:line="240" w:lineRule="auto"/>
        <w:ind w:left="0" w:firstLine="567"/>
        <w:jc w:val="center"/>
        <w:rPr>
          <w:rFonts w:ascii="Times New Roman" w:hAnsi="Times New Roman" w:cs="Times New Roman"/>
          <w:sz w:val="20"/>
          <w:szCs w:val="20"/>
        </w:rPr>
      </w:pPr>
      <w:r>
        <w:rPr>
          <w:rFonts w:ascii="Times New Roman" w:hAnsi="Times New Roman" w:cs="Times New Roman"/>
          <w:sz w:val="20"/>
          <w:szCs w:val="20"/>
        </w:rPr>
        <w:t>(с изм. от 27.6.2018г.; 25.12.2018;14.10.2019; 23.09.2020;15.10.2021; 21.02.2022; 30.09.2022; 24.04.2023; 29.06.2023; 07.08.2023; 31.08.2023; 27.09.2024; 21.05.2025; 29.05.2025; 30</w:t>
      </w:r>
      <w:r>
        <w:rPr>
          <w:rFonts w:ascii="Times New Roman" w:hAnsi="Times New Roman" w:cs="Times New Roman"/>
          <w:color w:val="000000" w:themeColor="text1"/>
          <w:sz w:val="20"/>
          <w:szCs w:val="20"/>
        </w:rPr>
        <w:t>.06.2025; 03.10.2025</w:t>
      </w:r>
      <w:bookmarkStart w:id="0" w:name="_GoBack"/>
      <w:bookmarkEnd w:id="0"/>
      <w:r w:rsidR="00A4220F">
        <w:rPr>
          <w:rFonts w:ascii="Times New Roman" w:hAnsi="Times New Roman" w:cs="Times New Roman"/>
          <w:color w:val="000000" w:themeColor="text1"/>
          <w:sz w:val="20"/>
          <w:szCs w:val="20"/>
        </w:rPr>
        <w:t>; 29.12.2025</w:t>
      </w:r>
      <w:r w:rsidR="00D87A28">
        <w:rPr>
          <w:rFonts w:ascii="Times New Roman" w:hAnsi="Times New Roman" w:cs="Times New Roman"/>
          <w:color w:val="000000" w:themeColor="text1"/>
          <w:sz w:val="20"/>
          <w:szCs w:val="20"/>
        </w:rPr>
        <w:t>; 02.03.2026</w:t>
      </w:r>
      <w:r w:rsidR="00E90933">
        <w:rPr>
          <w:rFonts w:ascii="Times New Roman" w:hAnsi="Times New Roman" w:cs="Times New Roman"/>
          <w:color w:val="000000" w:themeColor="text1"/>
          <w:sz w:val="20"/>
          <w:szCs w:val="20"/>
        </w:rPr>
        <w:t>;29.05.2026</w:t>
      </w:r>
      <w:r>
        <w:rPr>
          <w:rFonts w:ascii="Times New Roman" w:hAnsi="Times New Roman" w:cs="Times New Roman"/>
          <w:sz w:val="20"/>
          <w:szCs w:val="20"/>
        </w:rPr>
        <w:t>)</w:t>
      </w:r>
    </w:p>
    <w:p w:rsidR="00C4406D" w:rsidRDefault="00C4406D">
      <w:pPr>
        <w:autoSpaceDE w:val="0"/>
        <w:autoSpaceDN w:val="0"/>
        <w:adjustRightInd w:val="0"/>
        <w:spacing w:after="0" w:line="240" w:lineRule="auto"/>
        <w:ind w:firstLine="720"/>
        <w:jc w:val="right"/>
        <w:rPr>
          <w:rFonts w:ascii="Times New Roman" w:hAnsi="Times New Roman" w:cs="Times New Roman"/>
          <w:sz w:val="28"/>
          <w:szCs w:val="28"/>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Положение</w:t>
      </w:r>
      <w:r>
        <w:rPr>
          <w:rFonts w:ascii="Times New Roman" w:hAnsi="Times New Roman" w:cs="Times New Roman"/>
          <w:b/>
          <w:bCs/>
          <w:sz w:val="28"/>
          <w:szCs w:val="28"/>
        </w:rPr>
        <w:br/>
        <w:t>о системе оплаты труда работников муниципальных дошкольных образовательных учреждений Пестяковского муниципального района</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bookmarkStart w:id="1" w:name="sub_100"/>
      <w:r>
        <w:rPr>
          <w:rFonts w:ascii="Times New Roman" w:hAnsi="Times New Roman" w:cs="Times New Roman"/>
          <w:b/>
          <w:bCs/>
          <w:sz w:val="24"/>
          <w:szCs w:val="24"/>
        </w:rPr>
        <w:t>1. Общие положения</w:t>
      </w:r>
    </w:p>
    <w:bookmarkEnd w:id="1"/>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 w:name="sub_101"/>
      <w:r>
        <w:rPr>
          <w:rFonts w:ascii="Times New Roman" w:hAnsi="Times New Roman" w:cs="Times New Roman"/>
          <w:sz w:val="24"/>
          <w:szCs w:val="24"/>
        </w:rPr>
        <w:t>1.1. Настоящее положение разработано в целях формирования единых подходов к регулированию заработной платы работников муниципальных дошкольных образовательных учреждений (далее - МКДОУ) Пестяковского муниципального района, повышения заинтересованности в конечных результатах труда, совершенствования управления финансовыми, материальными и кадровыми ресурсами.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 w:name="sub_102"/>
      <w:bookmarkEnd w:id="2"/>
      <w:r>
        <w:rPr>
          <w:rFonts w:ascii="Times New Roman" w:hAnsi="Times New Roman" w:cs="Times New Roman"/>
          <w:sz w:val="24"/>
          <w:szCs w:val="24"/>
        </w:rPr>
        <w:t>1.2. Система оплаты труда работников МКДОУ устанавливается  с учетом: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единого тарифно-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государственных гарантий по оплате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перечней видов выплат компенсационного и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рекомендаций трехсторонней комиссии по регулированию социально – трудовых отношений;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мнения представительного органа работников (при наличии);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 w:name="sub_103"/>
      <w:bookmarkEnd w:id="3"/>
      <w:r>
        <w:rPr>
          <w:rFonts w:ascii="Times New Roman" w:hAnsi="Times New Roman" w:cs="Times New Roman"/>
          <w:sz w:val="24"/>
          <w:szCs w:val="24"/>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 w:name="sub_104"/>
      <w:bookmarkEnd w:id="4"/>
      <w:r>
        <w:rPr>
          <w:rFonts w:ascii="Times New Roman" w:hAnsi="Times New Roman" w:cs="Times New Roman"/>
          <w:sz w:val="24"/>
          <w:szCs w:val="24"/>
        </w:rPr>
        <w:t>1.4. Заработная плата предельными размерами не ограничивается</w:t>
      </w:r>
      <w:r>
        <w:rPr>
          <w:rFonts w:ascii="Times New Roman" w:hAnsi="Times New Roman" w:cs="Times New Roman"/>
          <w:sz w:val="28"/>
          <w:szCs w:val="28"/>
        </w:rPr>
        <w:t xml:space="preserve">, </w:t>
      </w:r>
      <w:r>
        <w:rPr>
          <w:rFonts w:ascii="Times New Roman" w:hAnsi="Times New Roman" w:cs="Times New Roman"/>
          <w:sz w:val="24"/>
          <w:szCs w:val="24"/>
        </w:rPr>
        <w:t>за исключением случаев, предусмотренных Трудовым кодексом Российской Федерации.</w:t>
      </w:r>
    </w:p>
    <w:p w:rsidR="00C4406D" w:rsidRDefault="0015605F">
      <w:pPr>
        <w:spacing w:after="0" w:line="240" w:lineRule="auto"/>
        <w:ind w:firstLine="567"/>
        <w:jc w:val="both"/>
        <w:rPr>
          <w:rFonts w:ascii="Times New Roman" w:eastAsiaTheme="minorHAnsi" w:hAnsi="Times New Roman" w:cs="Times New Roman"/>
          <w:color w:val="000000" w:themeColor="text1"/>
          <w:sz w:val="24"/>
          <w:szCs w:val="24"/>
          <w:lang w:eastAsia="en-US"/>
        </w:rPr>
      </w:pPr>
      <w:bookmarkStart w:id="6" w:name="sub_105"/>
      <w:bookmarkEnd w:id="5"/>
      <w:r>
        <w:rPr>
          <w:rFonts w:ascii="Times New Roman" w:hAnsi="Times New Roman" w:cs="Times New Roman"/>
          <w:sz w:val="24"/>
          <w:szCs w:val="24"/>
        </w:rPr>
        <w:t>1.5.</w:t>
      </w:r>
      <w:bookmarkStart w:id="7" w:name="sub_106"/>
      <w:bookmarkEnd w:id="6"/>
      <w:r>
        <w:rPr>
          <w:rFonts w:ascii="Times New Roman" w:eastAsiaTheme="minorHAnsi" w:hAnsi="Times New Roman" w:cs="Times New Roman"/>
          <w:sz w:val="24"/>
          <w:szCs w:val="24"/>
          <w:lang w:eastAsia="en-US"/>
        </w:rPr>
        <w:t xml:space="preserve">Месячная заработная плата работника, полностью отработавшего за этот период норму рабочего времени, </w:t>
      </w:r>
      <w:r>
        <w:rPr>
          <w:rFonts w:ascii="Times New Roman" w:eastAsiaTheme="minorHAnsi" w:hAnsi="Times New Roman" w:cs="Times New Roman"/>
          <w:color w:val="000000"/>
          <w:sz w:val="24"/>
          <w:szCs w:val="24"/>
          <w:lang w:eastAsia="en-US"/>
        </w:rPr>
        <w:t>выполнившего нормы труда (трудовые обязанности),</w:t>
      </w:r>
      <w:r>
        <w:rPr>
          <w:rFonts w:ascii="Times New Roman" w:eastAsiaTheme="minorHAnsi" w:hAnsi="Times New Roman" w:cs="Times New Roman"/>
          <w:sz w:val="24"/>
          <w:szCs w:val="24"/>
          <w:lang w:eastAsia="en-US"/>
        </w:rPr>
        <w:t xml:space="preserve"> не может быть ниже </w:t>
      </w:r>
      <w:hyperlink r:id="rId12" w:history="1">
        <w:r>
          <w:rPr>
            <w:rFonts w:ascii="Times New Roman" w:eastAsiaTheme="minorHAnsi" w:hAnsi="Times New Roman" w:cs="Times New Roman"/>
            <w:color w:val="000000" w:themeColor="text1"/>
            <w:sz w:val="24"/>
            <w:szCs w:val="24"/>
            <w:lang w:eastAsia="en-US"/>
          </w:rPr>
          <w:t>минимального размера оплаты труда</w:t>
        </w:r>
      </w:hyperlink>
      <w:r>
        <w:rPr>
          <w:rFonts w:ascii="Times New Roman" w:eastAsiaTheme="minorHAnsi" w:hAnsi="Times New Roman" w:cs="Times New Roman"/>
          <w:color w:val="000000" w:themeColor="text1"/>
          <w:sz w:val="24"/>
          <w:szCs w:val="24"/>
          <w:lang w:eastAsia="en-US"/>
        </w:rPr>
        <w:t>, установленного федеральным законом.</w:t>
      </w:r>
    </w:p>
    <w:p w:rsidR="00C4406D" w:rsidRDefault="0015605F">
      <w:pPr>
        <w:spacing w:after="0" w:line="240" w:lineRule="auto"/>
        <w:jc w:val="both"/>
        <w:rPr>
          <w:rFonts w:ascii="Times New Roman" w:eastAsia="Times New Roman" w:hAnsi="Times New Roman" w:cs="Times New Roman"/>
          <w:color w:val="000000" w:themeColor="text1"/>
          <w:sz w:val="24"/>
          <w:szCs w:val="24"/>
        </w:rPr>
      </w:pPr>
      <w:bookmarkStart w:id="8" w:name="sub_10512"/>
      <w:r>
        <w:rPr>
          <w:rFonts w:ascii="Times New Roman" w:eastAsia="Times New Roman" w:hAnsi="Times New Roman" w:cs="Times New Roman"/>
          <w:color w:val="000000" w:themeColor="text1"/>
          <w:sz w:val="24"/>
          <w:szCs w:val="24"/>
        </w:rPr>
        <w:t xml:space="preserve">В составе заработной платы (части заработной платы), не превышающей </w:t>
      </w:r>
      <w:hyperlink r:id="rId13" w:history="1">
        <w:r>
          <w:rPr>
            <w:rFonts w:ascii="Times New Roman" w:eastAsia="Times New Roman" w:hAnsi="Times New Roman" w:cs="Times New Roman"/>
            <w:color w:val="000000" w:themeColor="text1"/>
            <w:sz w:val="24"/>
            <w:szCs w:val="24"/>
          </w:rPr>
          <w:t>минимального размера оплаты труда</w:t>
        </w:r>
      </w:hyperlink>
      <w:r>
        <w:rPr>
          <w:rFonts w:ascii="Times New Roman" w:eastAsia="Times New Roman" w:hAnsi="Times New Roman" w:cs="Times New Roman"/>
          <w:color w:val="000000" w:themeColor="text1"/>
          <w:sz w:val="24"/>
          <w:szCs w:val="24"/>
        </w:rPr>
        <w:t>, компенсационные выплаты за работу в условиях, отклоняющихся от нормальных, а также выплаты работникам, занятым на работах с вредными и (или) опасными условиями труда, не учитываются.».</w:t>
      </w:r>
    </w:p>
    <w:p w:rsidR="00C4406D" w:rsidRDefault="0015605F">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rPr>
      </w:pPr>
      <w:bookmarkStart w:id="9" w:name="sub_10513"/>
      <w:bookmarkEnd w:id="8"/>
      <w:r>
        <w:rPr>
          <w:rFonts w:ascii="Times New Roman" w:eastAsia="Times New Roman" w:hAnsi="Times New Roman" w:cs="Times New Roman"/>
          <w:color w:val="000000" w:themeColor="text1"/>
          <w:sz w:val="24"/>
          <w:szCs w:val="24"/>
        </w:rP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не включается.</w:t>
      </w:r>
      <w:bookmarkEnd w:id="9"/>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1.6. В настоящем Положении используются следующие основные понятия:</w:t>
      </w:r>
    </w:p>
    <w:bookmarkEnd w:id="7"/>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Система оплаты труда работников учреждения</w:t>
      </w:r>
      <w:r>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Профессиональные квалификационные группы</w:t>
      </w:r>
      <w:r>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Минимальный оклад (минимальная ставка заработной платы) по профессиональной квалификационной группе</w:t>
      </w:r>
      <w:r>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Должностной оклад (оклад)</w:t>
      </w:r>
      <w:r>
        <w:rPr>
          <w:rFonts w:ascii="Times New Roman" w:hAnsi="Times New Roman" w:cs="Times New Roman"/>
          <w:sz w:val="24"/>
          <w:szCs w:val="24"/>
        </w:rPr>
        <w:t xml:space="preserve"> -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компенсационного характера</w:t>
      </w:r>
      <w:r>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стимулирующего характера</w:t>
      </w:r>
      <w:r>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0" w:name="sub_200"/>
      <w:r>
        <w:rPr>
          <w:rFonts w:ascii="Times New Roman" w:hAnsi="Times New Roman" w:cs="Times New Roman"/>
          <w:b/>
          <w:bCs/>
          <w:color w:val="26282F"/>
          <w:sz w:val="24"/>
          <w:szCs w:val="24"/>
        </w:rPr>
        <w:t>2. Основные условия оплаты труда</w:t>
      </w:r>
      <w:bookmarkEnd w:id="10"/>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 w:name="sub_21"/>
      <w:r>
        <w:rPr>
          <w:rFonts w:ascii="Times New Roman" w:hAnsi="Times New Roman" w:cs="Times New Roman"/>
          <w:sz w:val="24"/>
          <w:szCs w:val="24"/>
        </w:rPr>
        <w:t>2.1. Формирование фонда оплаты труда МКДОУ осуществляется в пределах объема бюджетных средств на текущий финансовый год, доведенного до МКДОУ  учредителем в соответствии с региональными нормативами финансирования, утвержденными нормативными  правовыми актами Ивановской области, поправочным коэффициентом и количеством воспитанников в дошкольном образовательном учреждении.</w:t>
      </w:r>
    </w:p>
    <w:bookmarkEnd w:id="11"/>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Формирование фонда оплаты труда отражается в плане финансово-хозяйственной деятельности или бюджетной смете МКДОУ.</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Общий объем средств, рассчитанный на основании регионального подушевого норматива, количества воспитанников и поправочного коэффициента и доведенном до МКДОУ  предусматривается: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 материально-техническое обеспечение и оснащение образовательного процесса;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 заработную плату педагогических работников МКДОУ.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2" w:name="sub_22"/>
      <w:r>
        <w:rPr>
          <w:rFonts w:ascii="Times New Roman" w:hAnsi="Times New Roman" w:cs="Times New Roman"/>
          <w:sz w:val="24"/>
          <w:szCs w:val="24"/>
        </w:rPr>
        <w:t>2.2. Заработная плата работников МКДОУ Пестяковского муниципального района определяется на основе:</w:t>
      </w:r>
    </w:p>
    <w:bookmarkEnd w:id="12"/>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w:t>
      </w:r>
      <w:r>
        <w:rPr>
          <w:rFonts w:ascii="Times New Roman" w:hAnsi="Times New Roman" w:cs="Times New Roman"/>
          <w:sz w:val="24"/>
          <w:szCs w:val="24"/>
        </w:rPr>
        <w:lastRenderedPageBreak/>
        <w:t>осуществления соответствующей профессиональной деятельности, с учетом сложности и объема выполняемой работы (Приложение 5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выплат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3" w:name="sub_24"/>
      <w:r>
        <w:rPr>
          <w:rFonts w:ascii="Times New Roman" w:hAnsi="Times New Roman" w:cs="Times New Roman"/>
          <w:sz w:val="24"/>
          <w:szCs w:val="24"/>
        </w:rPr>
        <w:t xml:space="preserve">2.3. </w:t>
      </w:r>
      <w:bookmarkEnd w:id="13"/>
      <w:r>
        <w:rPr>
          <w:rFonts w:ascii="Times New Roman" w:hAnsi="Times New Roman" w:cs="Times New Roman"/>
          <w:sz w:val="24"/>
          <w:szCs w:val="24"/>
        </w:rPr>
        <w:t>Заработная плата работников МДОУ состоит из оклада (должностного оклада), выплат компенсационного и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Рекомендуемый диапазон базовой части фонда оплаты труда не менее 60% и фонда стимулирования не более 40%. Данное значение определяется МКДОУ самостоятельно.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случае изменения фонда оплаты труда 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4" w:name="sub_25"/>
      <w:r>
        <w:rPr>
          <w:rFonts w:ascii="Times New Roman" w:hAnsi="Times New Roman" w:cs="Times New Roman"/>
          <w:sz w:val="24"/>
          <w:szCs w:val="24"/>
        </w:rPr>
        <w:t>2.4. Должностные оклады работников МКДОУ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p>
    <w:bookmarkEnd w:id="14"/>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800100" cy="2000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4"/>
                    <a:srcRect/>
                    <a:stretch>
                      <a:fillRect/>
                    </a:stretch>
                  </pic:blipFill>
                  <pic:spPr>
                    <a:xfrm>
                      <a:off x="0" y="0"/>
                      <a:ext cx="800100"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должностной оклад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Мо</w:t>
      </w:r>
      <w:r>
        <w:rPr>
          <w:rFonts w:ascii="Times New Roman" w:hAnsi="Times New Roman" w:cs="Times New Roman"/>
          <w:sz w:val="24"/>
          <w:szCs w:val="24"/>
        </w:rPr>
        <w:t xml:space="preserve"> - минимальный оклад по квалификационному уровню ПКГ должностей работников образовательного учреждения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Кд</w:t>
      </w:r>
      <w:r>
        <w:rPr>
          <w:rFonts w:ascii="Times New Roman" w:hAnsi="Times New Roman" w:cs="Times New Roman"/>
          <w:sz w:val="24"/>
          <w:szCs w:val="24"/>
        </w:rPr>
        <w:t xml:space="preserve"> - коэффициент по занимаемой должности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5" w:name="sub_26"/>
      <w:r>
        <w:rPr>
          <w:rFonts w:ascii="Times New Roman" w:hAnsi="Times New Roman" w:cs="Times New Roman"/>
          <w:sz w:val="24"/>
          <w:szCs w:val="24"/>
        </w:rPr>
        <w:t>2.5. Должностные оклады (оклады, ставки заработной платы), а также другие условия оплаты труда работников МКДОУ,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
    <w:bookmarkEnd w:id="15"/>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2.6. Должностные оклады, заместителей руководителей, главных бухгалтеров   общеобразовательного учреждения устанавливается на 10-30 процентов ниже должностных окладов руководителей этих учреждений. Условия оплаты труда определяются трудовым договором в соответствии с коллективными договорами, локальными актами этих учреждений.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Соотношение среднемесячной заработной платы руководителей, их заместителей и главных бухгалтеров образовательных учреждений и среднемесячной заработной платы </w:t>
      </w:r>
      <w:r>
        <w:rPr>
          <w:rFonts w:ascii="Times New Roman" w:hAnsi="Times New Roman" w:cs="Times New Roman"/>
          <w:sz w:val="24"/>
          <w:szCs w:val="24"/>
        </w:rPr>
        <w:lastRenderedPageBreak/>
        <w:t>работников этих учреждений (без учета заработной платы соответствующего руководителя, его заместителей, главного бухгалтера) устанавливается распоряжением главы Администрации Пестяковского муниципального района, в пределах кратности  1 : 5.</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6" w:name="sub_300"/>
      <w:r>
        <w:rPr>
          <w:rFonts w:ascii="Times New Roman" w:hAnsi="Times New Roman" w:cs="Times New Roman"/>
          <w:b/>
          <w:bCs/>
          <w:color w:val="26282F"/>
          <w:sz w:val="24"/>
          <w:szCs w:val="24"/>
        </w:rPr>
        <w:t>3. Выплаты компенсационного характера</w:t>
      </w:r>
      <w:bookmarkEnd w:id="16"/>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7" w:name="sub_31"/>
      <w:r>
        <w:rPr>
          <w:rFonts w:ascii="Times New Roman" w:hAnsi="Times New Roman" w:cs="Times New Roman"/>
          <w:sz w:val="24"/>
          <w:szCs w:val="24"/>
        </w:rPr>
        <w:t>3.1. Работникам МКДОУ при наличии оснований могут быть осуществлены следующие выплаты компенсационного характера:</w:t>
      </w:r>
    </w:p>
    <w:bookmarkEnd w:id="17"/>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выплаты работникам, занятых на работах с вредными и (или) опасными  условиями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совмещение профессий (должностей),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праздничные дни, установленные в соответствии с </w:t>
      </w:r>
      <w:hyperlink r:id="rId15" w:history="1">
        <w:r>
          <w:rPr>
            <w:rFonts w:ascii="Times New Roman" w:hAnsi="Times New Roman" w:cs="Times New Roman"/>
            <w:sz w:val="24"/>
            <w:szCs w:val="24"/>
          </w:rPr>
          <w:t>Трудовым кодексом</w:t>
        </w:r>
      </w:hyperlink>
      <w:r>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p>
    <w:p w:rsidR="00C4406D" w:rsidRDefault="0015605F">
      <w:pPr>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w:t>
      </w:r>
      <w:r>
        <w:rPr>
          <w:rFonts w:ascii="Times New Roman" w:eastAsia="Calibri" w:hAnsi="Times New Roman" w:cs="Times New Roman"/>
          <w:bCs/>
          <w:sz w:val="24"/>
          <w:szCs w:val="24"/>
          <w:lang w:eastAsia="en-US"/>
        </w:rPr>
        <w:t>выплаты, предусмотренные Трудовым кодексом Российской Федерации</w:t>
      </w:r>
      <w:r>
        <w:rPr>
          <w:rFonts w:ascii="Times New Roman" w:eastAsia="Calibri" w:hAnsi="Times New Roman" w:cs="Times New Roman"/>
          <w:sz w:val="24"/>
          <w:szCs w:val="24"/>
          <w:lang w:eastAsia="en-US"/>
        </w:rPr>
        <w:t xml:space="preserve"> и иными нормативными правовыми актами Российской Федерации;</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w:t>
      </w:r>
      <w:r>
        <w:rPr>
          <w:rFonts w:ascii="Times New Roman" w:eastAsia="Calibri" w:hAnsi="Times New Roman" w:cs="Times New Roman"/>
          <w:bCs/>
          <w:sz w:val="24"/>
          <w:szCs w:val="24"/>
          <w:lang w:eastAsia="en-US"/>
        </w:rPr>
        <w:t>выплаты за дополнительные виды работ</w:t>
      </w:r>
      <w:r>
        <w:rPr>
          <w:rFonts w:ascii="Times New Roman" w:eastAsia="Calibri" w:hAnsi="Times New Roman" w:cs="Times New Roman"/>
          <w:sz w:val="24"/>
          <w:szCs w:val="24"/>
          <w:lang w:eastAsia="en-US"/>
        </w:rPr>
        <w:t xml:space="preserve">, непосредственно связанные с образовательной деятельностью, выполняемые </w:t>
      </w:r>
      <w:r>
        <w:rPr>
          <w:rFonts w:ascii="Times New Roman" w:eastAsia="Calibri" w:hAnsi="Times New Roman" w:cs="Times New Roman"/>
          <w:bCs/>
          <w:sz w:val="24"/>
          <w:szCs w:val="24"/>
          <w:lang w:eastAsia="en-US"/>
        </w:rPr>
        <w:t>за дополнительную оплату</w:t>
      </w:r>
      <w:r>
        <w:rPr>
          <w:rFonts w:ascii="Times New Roman" w:eastAsia="Calibri" w:hAnsi="Times New Roman" w:cs="Times New Roman"/>
          <w:sz w:val="24"/>
          <w:szCs w:val="24"/>
          <w:lang w:eastAsia="en-US"/>
        </w:rPr>
        <w:t xml:space="preserve"> и </w:t>
      </w:r>
      <w:r>
        <w:rPr>
          <w:rFonts w:ascii="Times New Roman" w:eastAsia="Calibri" w:hAnsi="Times New Roman" w:cs="Times New Roman"/>
          <w:bCs/>
          <w:sz w:val="24"/>
          <w:szCs w:val="24"/>
          <w:lang w:eastAsia="en-US"/>
        </w:rPr>
        <w:t>с письменного согласия</w:t>
      </w:r>
      <w:r>
        <w:rPr>
          <w:rFonts w:ascii="Times New Roman" w:eastAsia="Calibri" w:hAnsi="Times New Roman" w:cs="Times New Roman"/>
          <w:sz w:val="24"/>
          <w:szCs w:val="24"/>
          <w:lang w:eastAsia="en-US"/>
        </w:rPr>
        <w:t xml:space="preserve"> педагогического работника за:</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а) </w:t>
      </w:r>
      <w:r>
        <w:rPr>
          <w:rFonts w:ascii="Times New Roman" w:eastAsia="Calibri" w:hAnsi="Times New Roman" w:cs="Times New Roman"/>
          <w:bCs/>
          <w:sz w:val="24"/>
          <w:szCs w:val="24"/>
          <w:lang w:eastAsia="en-US"/>
        </w:rPr>
        <w:t>руководство методическим объединением</w:t>
      </w:r>
      <w:r>
        <w:rPr>
          <w:rFonts w:ascii="Times New Roman" w:eastAsia="Calibri" w:hAnsi="Times New Roman" w:cs="Times New Roman"/>
          <w:sz w:val="24"/>
          <w:szCs w:val="24"/>
          <w:lang w:eastAsia="en-US"/>
        </w:rPr>
        <w:t xml:space="preserve">, цикловой, методической комиссией в образовательной организации педагогическим работникам, </w:t>
      </w:r>
      <w:r>
        <w:rPr>
          <w:rFonts w:ascii="Times New Roman" w:eastAsia="Calibri" w:hAnsi="Times New Roman" w:cs="Times New Roman"/>
          <w:bCs/>
          <w:sz w:val="24"/>
          <w:szCs w:val="24"/>
          <w:lang w:eastAsia="en-US"/>
        </w:rPr>
        <w:t>не имеющим квалификационной категории "педагог-методист"</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б) </w:t>
      </w:r>
      <w:r>
        <w:rPr>
          <w:rFonts w:ascii="Times New Roman" w:eastAsia="Calibri" w:hAnsi="Times New Roman" w:cs="Times New Roman"/>
          <w:bCs/>
          <w:sz w:val="24"/>
          <w:szCs w:val="24"/>
          <w:lang w:eastAsia="en-US"/>
        </w:rPr>
        <w:t>руководство методическим объединением</w:t>
      </w:r>
      <w:r>
        <w:rPr>
          <w:rFonts w:ascii="Times New Roman" w:eastAsia="Calibri" w:hAnsi="Times New Roman" w:cs="Times New Roman"/>
          <w:sz w:val="24"/>
          <w:szCs w:val="24"/>
          <w:lang w:eastAsia="en-US"/>
        </w:rPr>
        <w:t xml:space="preserve">, цикловой, методической комиссией в образовательной организации педагогическим работникам, </w:t>
      </w:r>
      <w:r>
        <w:rPr>
          <w:rFonts w:ascii="Times New Roman" w:eastAsia="Calibri" w:hAnsi="Times New Roman" w:cs="Times New Roman"/>
          <w:bCs/>
          <w:sz w:val="24"/>
          <w:szCs w:val="24"/>
          <w:lang w:eastAsia="en-US"/>
        </w:rPr>
        <w:t>имеющим квалификационную категорию "педагог-методист"</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выполнение </w:t>
      </w:r>
      <w:r>
        <w:rPr>
          <w:rFonts w:ascii="Times New Roman" w:eastAsia="Calibri" w:hAnsi="Times New Roman" w:cs="Times New Roman"/>
          <w:bCs/>
          <w:sz w:val="24"/>
          <w:szCs w:val="24"/>
          <w:lang w:eastAsia="en-US"/>
        </w:rPr>
        <w:t>дополнительной работы</w:t>
      </w:r>
      <w:r>
        <w:rPr>
          <w:rFonts w:ascii="Times New Roman" w:eastAsia="Calibri" w:hAnsi="Times New Roman" w:cs="Times New Roman"/>
          <w:sz w:val="24"/>
          <w:szCs w:val="24"/>
          <w:lang w:eastAsia="en-US"/>
        </w:rPr>
        <w:t xml:space="preserve">, связанной с </w:t>
      </w:r>
      <w:r>
        <w:rPr>
          <w:rFonts w:ascii="Times New Roman" w:eastAsia="Calibri" w:hAnsi="Times New Roman" w:cs="Times New Roman"/>
          <w:bCs/>
          <w:sz w:val="24"/>
          <w:szCs w:val="24"/>
          <w:lang w:eastAsia="en-US"/>
        </w:rPr>
        <w:t>наставничеством</w:t>
      </w:r>
      <w:r>
        <w:rPr>
          <w:rFonts w:ascii="Times New Roman" w:eastAsia="Calibri" w:hAnsi="Times New Roman" w:cs="Times New Roman"/>
          <w:sz w:val="24"/>
          <w:szCs w:val="24"/>
          <w:lang w:eastAsia="en-US"/>
        </w:rPr>
        <w:t xml:space="preserve">, педагогическим работникам, </w:t>
      </w:r>
      <w:r>
        <w:rPr>
          <w:rFonts w:ascii="Times New Roman" w:eastAsia="Calibri" w:hAnsi="Times New Roman" w:cs="Times New Roman"/>
          <w:bCs/>
          <w:sz w:val="24"/>
          <w:szCs w:val="24"/>
          <w:lang w:eastAsia="en-US"/>
        </w:rPr>
        <w:t>не имеющим квалификационную категорию "педагог-наставник"</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г) выполнение </w:t>
      </w:r>
      <w:r>
        <w:rPr>
          <w:rFonts w:ascii="Times New Roman" w:eastAsia="Calibri" w:hAnsi="Times New Roman" w:cs="Times New Roman"/>
          <w:bCs/>
          <w:sz w:val="24"/>
          <w:szCs w:val="24"/>
          <w:lang w:eastAsia="en-US"/>
        </w:rPr>
        <w:t>дополнительной работы</w:t>
      </w:r>
      <w:r>
        <w:rPr>
          <w:rFonts w:ascii="Times New Roman" w:eastAsia="Calibri" w:hAnsi="Times New Roman" w:cs="Times New Roman"/>
          <w:sz w:val="24"/>
          <w:szCs w:val="24"/>
          <w:lang w:eastAsia="en-US"/>
        </w:rPr>
        <w:t xml:space="preserve">, связанной с </w:t>
      </w:r>
      <w:r>
        <w:rPr>
          <w:rFonts w:ascii="Times New Roman" w:eastAsia="Calibri" w:hAnsi="Times New Roman" w:cs="Times New Roman"/>
          <w:bCs/>
          <w:sz w:val="24"/>
          <w:szCs w:val="24"/>
          <w:lang w:eastAsia="en-US"/>
        </w:rPr>
        <w:t>наставничеством</w:t>
      </w:r>
      <w:r>
        <w:rPr>
          <w:rFonts w:ascii="Times New Roman" w:eastAsia="Calibri" w:hAnsi="Times New Roman" w:cs="Times New Roman"/>
          <w:sz w:val="24"/>
          <w:szCs w:val="24"/>
          <w:lang w:eastAsia="en-US"/>
        </w:rPr>
        <w:t xml:space="preserve">, педагогическим работникам, </w:t>
      </w:r>
      <w:r>
        <w:rPr>
          <w:rFonts w:ascii="Times New Roman" w:eastAsia="Calibri" w:hAnsi="Times New Roman" w:cs="Times New Roman"/>
          <w:bCs/>
          <w:sz w:val="24"/>
          <w:szCs w:val="24"/>
          <w:lang w:eastAsia="en-US"/>
        </w:rPr>
        <w:t>имеющим квалификационную категорию "педагог-наставник"</w:t>
      </w:r>
      <w:r>
        <w:rPr>
          <w:rFonts w:ascii="Times New Roman" w:eastAsia="Calibri" w:hAnsi="Times New Roman" w:cs="Times New Roman"/>
          <w:sz w:val="24"/>
          <w:szCs w:val="24"/>
          <w:lang w:eastAsia="en-US"/>
        </w:rPr>
        <w:t>.</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3.1.1. </w:t>
      </w:r>
      <w:r>
        <w:rPr>
          <w:rFonts w:ascii="Times New Roman" w:eastAsiaTheme="minorHAnsi" w:hAnsi="Times New Roman" w:cs="Times New Roman"/>
          <w:sz w:val="24"/>
          <w:szCs w:val="24"/>
          <w:lang w:eastAsia="en-US"/>
        </w:rPr>
        <w:t>Выплата работникам, занятым на работах с вредными и (или) опасными условиями труда, устанавливается в соответствии с Трудовым Кодексом Российской Федерации.</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bookmarkStart w:id="18" w:name="sub_3202"/>
      <w:r>
        <w:rPr>
          <w:rFonts w:ascii="Times New Roman" w:eastAsiaTheme="minorHAnsi" w:hAnsi="Times New Roman" w:cs="Times New Roman"/>
          <w:color w:val="000000"/>
          <w:sz w:val="24"/>
          <w:szCs w:val="24"/>
          <w:lang w:eastAsia="en-US"/>
        </w:rPr>
        <w:t>Рекомендуемый максимальный размер</w:t>
      </w:r>
      <w:r>
        <w:rPr>
          <w:rFonts w:ascii="Times New Roman" w:eastAsiaTheme="minorHAnsi" w:hAnsi="Times New Roman" w:cs="Times New Roman"/>
          <w:sz w:val="24"/>
          <w:szCs w:val="24"/>
          <w:lang w:eastAsia="en-US"/>
        </w:rPr>
        <w:t xml:space="preserve"> указанных выплат </w:t>
      </w:r>
      <w:r>
        <w:rPr>
          <w:rFonts w:ascii="Times New Roman" w:eastAsiaTheme="minorHAnsi" w:hAnsi="Times New Roman" w:cs="Times New Roman"/>
          <w:color w:val="000000"/>
          <w:sz w:val="24"/>
          <w:szCs w:val="24"/>
          <w:lang w:eastAsia="en-US"/>
        </w:rPr>
        <w:t>-</w:t>
      </w:r>
      <w:r>
        <w:rPr>
          <w:rFonts w:ascii="Times New Roman" w:eastAsiaTheme="minorHAnsi" w:hAnsi="Times New Roman" w:cs="Times New Roman"/>
          <w:sz w:val="24"/>
          <w:szCs w:val="24"/>
          <w:lang w:eastAsia="en-US"/>
        </w:rPr>
        <w:t xml:space="preserve"> 12 процентов должностного оклада.</w:t>
      </w:r>
    </w:p>
    <w:bookmarkEnd w:id="18"/>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 момент введения новых систем оплаты труда указанная выплата устанавливается всем работникам, получавшим ее ранее.</w:t>
      </w:r>
    </w:p>
    <w:p w:rsidR="00C4406D" w:rsidRDefault="0015605F">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bookmarkStart w:id="19" w:name="sub_3204"/>
      <w:r>
        <w:rPr>
          <w:rFonts w:ascii="Times New Roman" w:eastAsiaTheme="minorHAnsi" w:hAnsi="Times New Roman" w:cs="Times New Roman"/>
          <w:color w:val="000000"/>
          <w:sz w:val="24"/>
          <w:szCs w:val="24"/>
          <w:lang w:eastAsia="en-US"/>
        </w:rPr>
        <w:t>Работодатель</w:t>
      </w:r>
      <w:r>
        <w:rPr>
          <w:rFonts w:ascii="Times New Roman" w:eastAsiaTheme="minorHAnsi" w:hAnsi="Times New Roman" w:cs="Times New Roman"/>
          <w:sz w:val="24"/>
          <w:szCs w:val="24"/>
          <w:lang w:eastAsia="en-US"/>
        </w:rPr>
        <w:t xml:space="preserve"> принимает меры по проведению </w:t>
      </w:r>
      <w:r>
        <w:rPr>
          <w:rFonts w:ascii="Times New Roman" w:eastAsiaTheme="minorHAnsi" w:hAnsi="Times New Roman" w:cs="Times New Roman"/>
          <w:color w:val="000000"/>
          <w:sz w:val="24"/>
          <w:szCs w:val="24"/>
          <w:lang w:eastAsia="en-US"/>
        </w:rPr>
        <w:t xml:space="preserve">специальной оценки условий труда. Осуществление предусмотренных настоящим пунктом выплат прекращается в соответствии с </w:t>
      </w:r>
      <w:hyperlink r:id="rId16" w:history="1">
        <w:r>
          <w:rPr>
            <w:rFonts w:ascii="Times New Roman" w:eastAsiaTheme="minorHAnsi" w:hAnsi="Times New Roman" w:cs="Times New Roman"/>
            <w:color w:val="000000" w:themeColor="text1"/>
            <w:sz w:val="24"/>
            <w:szCs w:val="24"/>
            <w:lang w:eastAsia="en-US"/>
          </w:rPr>
          <w:t>Трудовым кодексом</w:t>
        </w:r>
      </w:hyperlink>
      <w:r>
        <w:rPr>
          <w:rFonts w:ascii="Times New Roman" w:eastAsiaTheme="minorHAnsi" w:hAnsi="Times New Roman" w:cs="Times New Roman"/>
          <w:color w:val="000000"/>
          <w:sz w:val="24"/>
          <w:szCs w:val="24"/>
          <w:lang w:eastAsia="en-US"/>
        </w:rPr>
        <w:t xml:space="preserve"> Российской Федерации, в случае, если работа перестает носить характер работы</w:t>
      </w:r>
      <w:r>
        <w:rPr>
          <w:rFonts w:ascii="Times New Roman" w:eastAsiaTheme="minorHAnsi" w:hAnsi="Times New Roman" w:cs="Times New Roman"/>
          <w:sz w:val="24"/>
          <w:szCs w:val="24"/>
          <w:lang w:eastAsia="en-US"/>
        </w:rPr>
        <w:t xml:space="preserve"> с </w:t>
      </w:r>
      <w:r>
        <w:rPr>
          <w:rFonts w:ascii="Times New Roman" w:eastAsiaTheme="minorHAnsi" w:hAnsi="Times New Roman" w:cs="Times New Roman"/>
          <w:color w:val="000000"/>
          <w:sz w:val="24"/>
          <w:szCs w:val="24"/>
          <w:lang w:eastAsia="en-US"/>
        </w:rPr>
        <w:t>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(или)опасными условиями труда. Осуществление выплаты за работу с 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 опасными условиями труда прекращается в соответствии с Трудовым кодексом Российской Федерации, в случае, если условия</w:t>
      </w:r>
      <w:r>
        <w:rPr>
          <w:rFonts w:ascii="Times New Roman" w:eastAsiaTheme="minorHAnsi" w:hAnsi="Times New Roman" w:cs="Times New Roman"/>
          <w:sz w:val="24"/>
          <w:szCs w:val="24"/>
          <w:lang w:eastAsia="en-US"/>
        </w:rPr>
        <w:t xml:space="preserve"> труда по итогам </w:t>
      </w:r>
      <w:r>
        <w:rPr>
          <w:rFonts w:ascii="Times New Roman" w:eastAsiaTheme="minorHAnsi" w:hAnsi="Times New Roman" w:cs="Times New Roman"/>
          <w:color w:val="000000"/>
          <w:sz w:val="24"/>
          <w:szCs w:val="24"/>
          <w:lang w:eastAsia="en-US"/>
        </w:rPr>
        <w:t>специальной оценки условий труда признаны не ниже уровня допустимых</w:t>
      </w:r>
      <w:r>
        <w:rPr>
          <w:rFonts w:ascii="Times New Roman" w:eastAsiaTheme="minorHAnsi" w:hAnsi="Times New Roman" w:cs="Times New Roman"/>
          <w:sz w:val="24"/>
          <w:szCs w:val="24"/>
          <w:lang w:eastAsia="en-US"/>
        </w:rPr>
        <w:t>.</w:t>
      </w:r>
      <w:bookmarkEnd w:id="19"/>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3.1.2. Доплаты за увеличение объема работ, а также порядок их установления определяются МКДОУ самостоятельно и устанавливаются локальным нормативным актом дошкольного образовательного учреждения с учетом мнения представительного органа работников или коллективным договором (соглашением).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3.1.3.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3.1.4. Доплата за работу в ночное время производится работникам за каждый час работы в ночное время.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Ночным считается время с 22 часов до 6 часов утра.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- 35 процентов оклада (должностного оклада) за каждый час работы работника в ночное время.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3.1.5. Доплата за работу в выходные и нерабочие праздничные дни производится работникам, привлекающиеся к работе в выходные и нерабочие праздничные дни.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Работа в выходной или нерабочий праздничный день оплачивается в двойном размере.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составляет: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3.1.6.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17" w:history="1">
        <w:r>
          <w:rPr>
            <w:rFonts w:ascii="Times New Roman" w:hAnsi="Times New Roman" w:cs="Times New Roman"/>
            <w:sz w:val="24"/>
            <w:szCs w:val="24"/>
          </w:rPr>
          <w:t>статьей 152</w:t>
        </w:r>
      </w:hyperlink>
      <w:r>
        <w:rPr>
          <w:rFonts w:ascii="Times New Roman" w:hAnsi="Times New Roman" w:cs="Times New Roman"/>
          <w:sz w:val="24"/>
          <w:szCs w:val="24"/>
        </w:rPr>
        <w:t>Трудового кодекса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0" w:name="sub_32"/>
      <w:r>
        <w:rPr>
          <w:rFonts w:ascii="Times New Roman" w:hAnsi="Times New Roman" w:cs="Times New Roman"/>
          <w:sz w:val="24"/>
          <w:szCs w:val="24"/>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p w:rsidR="00C4406D" w:rsidRDefault="00C4406D">
      <w:pPr>
        <w:autoSpaceDE w:val="0"/>
        <w:autoSpaceDN w:val="0"/>
        <w:adjustRightInd w:val="0"/>
        <w:spacing w:after="0" w:line="240" w:lineRule="auto"/>
        <w:jc w:val="center"/>
        <w:outlineLvl w:val="0"/>
        <w:rPr>
          <w:rFonts w:ascii="Times New Roman" w:hAnsi="Times New Roman" w:cs="Times New Roman"/>
          <w:sz w:val="24"/>
          <w:szCs w:val="24"/>
        </w:rPr>
      </w:pPr>
      <w:bookmarkStart w:id="21" w:name="sub_400"/>
      <w:bookmarkEnd w:id="20"/>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4. Выплаты стимулирующего характера</w:t>
      </w:r>
      <w:bookmarkEnd w:id="21"/>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2" w:name="sub_41"/>
      <w:r>
        <w:rPr>
          <w:rFonts w:ascii="Times New Roman" w:hAnsi="Times New Roman" w:cs="Times New Roman"/>
          <w:sz w:val="24"/>
          <w:szCs w:val="24"/>
        </w:rPr>
        <w:t>4.1. В целях усиления материальной заинтересованности работников МКДОУ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3" w:name="sub_42"/>
      <w:bookmarkEnd w:id="22"/>
      <w:r>
        <w:rPr>
          <w:rFonts w:ascii="Times New Roman" w:hAnsi="Times New Roman" w:cs="Times New Roman"/>
          <w:sz w:val="24"/>
          <w:szCs w:val="24"/>
        </w:rPr>
        <w:t>4.2. В целях поощрения работников за выполненную работу в МКДОУ могут устанавливаться следующие виды выплат стимулирующего характера к должностному окладу:</w:t>
      </w:r>
    </w:p>
    <w:bookmarkEnd w:id="23"/>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4.2.1.Выплаты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интенсивность и высокие результаты работы педагогического персонала, непосредственно осуществляющего воспитательно-образовательный процесс;</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за ведомственный нагрудный знак - 10 процентов (со дня присвоения);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выплаты за стаж непрерывной работы, выслугу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персональных повышающий коэффициент к окладу;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4.2.2.Выплаты за качество выполняемых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эффективность достижения конкретных показателей качества выполненной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персональная надбавка - от степени самостоятельности и ответственности при выполнении поставленных задач, сложности, важности выполняемой работы и других факторов.</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за наличие первой или высшей квалификационной категории;</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молодым специалистам, осуществляющим педагогическую деятельность.</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4.2.3. Премиальные выплаты по итогам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качественную подготовку и проведение мероприятий, связанных с уставной деятельностью 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организацию и проведение мероприятий, направленных на повышение авторитета и имиджа образовательного учреждения среди населения.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Единовременные выплаты стимулирующего характера работникам МКДОУ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 бюджетной смете, на основании приказа руководителя учреждения по согласованию с отделом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Единовременное премирование работников МКДОУ может производиться на основании приказа руководителя МКДОУ: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дошкольного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4.2.4. За особые условия труда и сложность выполняемых задач.</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bCs/>
          <w:sz w:val="24"/>
          <w:szCs w:val="24"/>
        </w:rPr>
        <w:t>4.2.5. Выплаты специалистам учреждений, расположенных в сельской местности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4" w:name="sub_43"/>
      <w:r>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МДОУ.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5" w:name="sub_44"/>
      <w:bookmarkEnd w:id="24"/>
      <w:r>
        <w:rPr>
          <w:rFonts w:ascii="Times New Roman" w:hAnsi="Times New Roman" w:cs="Times New Roman"/>
          <w:sz w:val="24"/>
          <w:szCs w:val="24"/>
        </w:rPr>
        <w:t>4.4. Работникам МКДОУ может быть выплачена материальная помощь за счёт средств экономии фонда оплаты труда.</w:t>
      </w:r>
    </w:p>
    <w:bookmarkEnd w:id="25"/>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выплачивается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длительное заболевание, требующее дорогостоящего лечения;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тяжёлое финансовое положение;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смерть близких родственников (родителей, супруга (супруги), детей)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Основанием для рассмотрения вопроса об оказании материальной помощи является заявление работника МКДОУ.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Решение об оказании материальной помощи и её размере принимается управляющим советом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26" w:name="sub_500"/>
      <w:r>
        <w:rPr>
          <w:rFonts w:ascii="Times New Roman" w:hAnsi="Times New Roman" w:cs="Times New Roman"/>
          <w:b/>
          <w:bCs/>
          <w:color w:val="26282F"/>
          <w:sz w:val="24"/>
          <w:szCs w:val="24"/>
        </w:rPr>
        <w:t>5. Порядок и условия оплаты труда руководителя</w:t>
      </w:r>
      <w:bookmarkEnd w:id="26"/>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7" w:name="sub_51"/>
      <w:r>
        <w:rPr>
          <w:rFonts w:ascii="Times New Roman" w:hAnsi="Times New Roman" w:cs="Times New Roman"/>
          <w:sz w:val="24"/>
          <w:szCs w:val="24"/>
        </w:rPr>
        <w:t xml:space="preserve">5.1. Условия оплаты труда руководителей МКДОУ устанавливаются в трудовом договоре, заключаемом на основе </w:t>
      </w:r>
      <w:hyperlink r:id="rId18" w:history="1">
        <w:r>
          <w:rPr>
            <w:rFonts w:ascii="Times New Roman" w:hAnsi="Times New Roman" w:cs="Times New Roman"/>
            <w:sz w:val="24"/>
            <w:szCs w:val="24"/>
          </w:rPr>
          <w:t>типовой формы</w:t>
        </w:r>
      </w:hyperlink>
      <w:r>
        <w:rPr>
          <w:rFonts w:ascii="Times New Roman" w:hAnsi="Times New Roman" w:cs="Times New Roman"/>
          <w:sz w:val="24"/>
          <w:szCs w:val="24"/>
        </w:rPr>
        <w:t xml:space="preserve"> трудового договора, утвержденной </w:t>
      </w:r>
      <w:hyperlink r:id="rId19" w:history="1">
        <w:r>
          <w:rPr>
            <w:rFonts w:ascii="Times New Roman" w:hAnsi="Times New Roman" w:cs="Times New Roman"/>
            <w:sz w:val="24"/>
            <w:szCs w:val="24"/>
          </w:rPr>
          <w:t>постановлением</w:t>
        </w:r>
      </w:hyperlink>
      <w:r>
        <w:rPr>
          <w:rFonts w:ascii="Times New Roman" w:hAnsi="Times New Roman" w:cs="Times New Roman"/>
          <w:sz w:val="24"/>
          <w:szCs w:val="24"/>
        </w:rPr>
        <w:t xml:space="preserve"> Правительства Российской Федерации от 12.04.2013 N 329 "О типовой форме трудового договора с руководителем государственного (муниципального)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8" w:name="sub_52"/>
      <w:bookmarkEnd w:id="27"/>
      <w:r>
        <w:rPr>
          <w:rFonts w:ascii="Times New Roman" w:hAnsi="Times New Roman" w:cs="Times New Roman"/>
          <w:sz w:val="24"/>
          <w:szCs w:val="24"/>
        </w:rPr>
        <w:t>5.2. Заработная плата руководителей МКДОУ состоит из должностного оклада, выплат компенсационного и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29" w:name="sub_53"/>
      <w:bookmarkEnd w:id="28"/>
      <w:r>
        <w:rPr>
          <w:rFonts w:ascii="Times New Roman" w:hAnsi="Times New Roman" w:cs="Times New Roman"/>
          <w:sz w:val="24"/>
          <w:szCs w:val="24"/>
        </w:rPr>
        <w:t xml:space="preserve">5.3. </w:t>
      </w:r>
      <w:bookmarkEnd w:id="29"/>
      <w:r>
        <w:rPr>
          <w:rFonts w:ascii="Times New Roman" w:hAnsi="Times New Roman" w:cs="Times New Roman"/>
          <w:sz w:val="24"/>
          <w:szCs w:val="24"/>
        </w:rPr>
        <w:t>Размер должностного оклада руководителя МКДОУ определяется трудовым договором и устанавливается в зависимости от сложности труда, в том числе с учетом масштаба управления и особенностей деятельности и значимости образовательного учреждения</w:t>
      </w:r>
      <w:r>
        <w:rPr>
          <w:rFonts w:ascii="Times New Roman" w:hAnsi="Times New Roman" w:cs="Times New Roman"/>
          <w:sz w:val="28"/>
          <w:szCs w:val="28"/>
        </w:rPr>
        <w:t>.</w:t>
      </w:r>
      <w:r>
        <w:rPr>
          <w:rFonts w:ascii="Times New Roman" w:hAnsi="Times New Roman" w:cs="Times New Roman"/>
          <w:sz w:val="24"/>
          <w:szCs w:val="24"/>
        </w:rPr>
        <w:t xml:space="preserve"> (</w:t>
      </w:r>
      <w:hyperlink w:anchor="sub_7000" w:history="1">
        <w:r>
          <w:rPr>
            <w:rFonts w:ascii="Times New Roman" w:hAnsi="Times New Roman" w:cs="Times New Roman"/>
            <w:sz w:val="24"/>
            <w:szCs w:val="24"/>
          </w:rPr>
          <w:t>Приложение 7</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0" w:name="sub_54"/>
      <w:r>
        <w:rPr>
          <w:rFonts w:ascii="Times New Roman" w:hAnsi="Times New Roman" w:cs="Times New Roman"/>
          <w:sz w:val="24"/>
          <w:szCs w:val="24"/>
        </w:rPr>
        <w:t>5.4. Отнесение к группам оплаты труда руководителей МКДОУ осуществляется в зависимости от количественных показателей дошкольного образовательного учреждения.</w:t>
      </w:r>
    </w:p>
    <w:bookmarkEnd w:id="30"/>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Для расчета повышающего коэффициента по группе оплаты труда руководителей дошкольного образовательного учреждения учредителем вводится система рейтинговых баллов (</w:t>
      </w:r>
      <w:hyperlink w:anchor="sub_7000" w:history="1">
        <w:r>
          <w:rPr>
            <w:rFonts w:ascii="Times New Roman" w:hAnsi="Times New Roman" w:cs="Times New Roman"/>
            <w:sz w:val="24"/>
            <w:szCs w:val="24"/>
          </w:rPr>
          <w:t>Приложение 7</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1" w:name="sub_55"/>
      <w:r>
        <w:rPr>
          <w:rFonts w:ascii="Times New Roman" w:hAnsi="Times New Roman" w:cs="Times New Roman"/>
          <w:sz w:val="24"/>
          <w:szCs w:val="24"/>
        </w:rPr>
        <w:t>5.5. Размер части фонда оплаты труда, направляемого на выплаты стимулирующего характера, единовременное премирование и материальную помощь руководителей, устанавливается в размере не более 1,0 % от фонда оплаты труда административно -  управленческого персонала данного образовательного учреждения.</w:t>
      </w:r>
    </w:p>
    <w:bookmarkEnd w:id="31"/>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Стимулирующие выплаты руководителю МКДОУ осуществляются по основной занимаемой должности.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Денежные средства части фонда оплаты труда, направляемой на выплаты стимулирующего характера, единовременное премирование и материальную помощь руководителей, которые не использованы в течение финансового года, перенаправляются в фонд оплаты труда работников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2" w:name="sub_56"/>
      <w:r>
        <w:rPr>
          <w:rFonts w:ascii="Times New Roman" w:hAnsi="Times New Roman" w:cs="Times New Roman"/>
          <w:sz w:val="24"/>
          <w:szCs w:val="24"/>
        </w:rPr>
        <w:t>5.6. Система выплат стимулирующего характера руководителей включает в себя:</w:t>
      </w:r>
    </w:p>
    <w:bookmarkEnd w:id="32"/>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качество выполненных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единовременное премирование.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5.6.1. Надбавки за качество выполняемых работ учитывают: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эффективность и результативность деятельности руководителя, которые учитываются на основе целевых показателей эффективности и результативности деятельности руководителей МКДОУ (</w:t>
      </w:r>
      <w:hyperlink w:anchor="sub_11000" w:history="1">
        <w:r>
          <w:rPr>
            <w:rFonts w:ascii="Times New Roman" w:hAnsi="Times New Roman" w:cs="Times New Roman"/>
            <w:sz w:val="24"/>
            <w:szCs w:val="24"/>
          </w:rPr>
          <w:t>Приложение 9</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Деятельность руководителя по каждому из показателей оценивается в баллах в зависимости от степени достижения результатов.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Оценка эффективности и результативности деятельности руководителя организации образования проводится по следующим направлениям: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обеспечение доступности дошкольного образования в учреждении;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создание условий для осуществления учебно-  воспитательного процесса;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кадровое обеспечение системы дошкольного воспитания;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реализация программ, направленных на работу с одаренными детьми;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сохранение здоровья воспитанников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соответствие деятельности учреждения требованиям законодательства в сфере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информационная открытость;</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реализация социокультурных проектов;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Реализация мероприятий по привлечению молодых педагогов;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реализация дополнительных программ на базе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Установление условий стимулирования, не связанных с эффективным обеспечением образовательного процесса, не допускается.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надбавки стимулирующего характера за качество выполняемых работ устанавливаются каждому руководителю комиссией по установлению стимулирующих выплат, созданной при Отделе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Распределение централизованного фонда осуществляется один раз в полгода (июнь, декабрь) комиссией, созданной при отделе образования. </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Состав комиссии утверждается приказом начальника Отдела образования администрации Пестяковского муниципального района.</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Руководитель  учреждения предоставляет в комиссию аналитическую информацию о результатах своей деятельности за отчетный период.</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Выплата стимулирующего характера оценивается один раз в полугодие, выплачивается ежемесячно.</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Информация о результатах деятельности руководителя предоставляется на бумажном и электронном носителях в форме заполненной таблицы показателей результатов деятельности.</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Перечень показателей и балльная оценка должны соответствовать показателям эффективности деятельности руководителей учреждений, подведомственных Отделу образования Администрации Пестяковского муниципального района.</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Руководитель отвечает за своевременное предоставление достоверной информации в комиссию для установления выплаты стимулирующего характера не позднее  15 июня и 15 декабря текущего года.</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 случае предоставления недостоверной информации либо с опозданием размер стимулирующих выплат руководителю учреждения по предложению комиссии может не устанавливаться.</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На основании оценки представленной информации о результатах деятельности руководителя учреждения за отчетный период комиссия принимает решение  об установлении размера выплат стимулирующего характера  по следующей формуле: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C</w:t>
      </w:r>
      <w:r>
        <w:rPr>
          <w:rFonts w:ascii="Times New Roman" w:hAnsi="Times New Roman" w:cs="Times New Roman"/>
          <w:sz w:val="24"/>
          <w:szCs w:val="24"/>
        </w:rPr>
        <w:t>=К*</w:t>
      </w:r>
      <w:r>
        <w:rPr>
          <w:rFonts w:ascii="Times New Roman" w:hAnsi="Times New Roman" w:cs="Times New Roman"/>
          <w:sz w:val="24"/>
          <w:szCs w:val="24"/>
          <w:lang w:val="en-US"/>
        </w:rPr>
        <w:t>V</w:t>
      </w:r>
      <w:r>
        <w:rPr>
          <w:rFonts w:ascii="Times New Roman" w:hAnsi="Times New Roman" w:cs="Times New Roman"/>
          <w:sz w:val="24"/>
          <w:szCs w:val="24"/>
        </w:rPr>
        <w:t>, где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 – размер стимулирующих выплат</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  -   количество баллов</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 денежный вес одного балла</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Денежный вес одного балла определяется по формуле: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Ф</w:t>
      </w:r>
      <w:r>
        <w:rPr>
          <w:rFonts w:ascii="Times New Roman" w:hAnsi="Times New Roman" w:cs="Times New Roman"/>
          <w:sz w:val="24"/>
          <w:szCs w:val="24"/>
          <w:lang w:val="en-US"/>
        </w:rPr>
        <w:t>CP</w:t>
      </w:r>
      <w:r>
        <w:rPr>
          <w:rFonts w:ascii="Times New Roman" w:hAnsi="Times New Roman" w:cs="Times New Roman"/>
          <w:sz w:val="24"/>
          <w:szCs w:val="24"/>
        </w:rPr>
        <w:t xml:space="preserve"> / К </w:t>
      </w:r>
      <w:r>
        <w:rPr>
          <w:rFonts w:ascii="Times New Roman" w:hAnsi="Times New Roman" w:cs="Times New Roman"/>
          <w:sz w:val="24"/>
          <w:szCs w:val="24"/>
          <w:lang w:val="en-US"/>
        </w:rPr>
        <w:t>max</w:t>
      </w:r>
      <w:r>
        <w:rPr>
          <w:rFonts w:ascii="Times New Roman" w:hAnsi="Times New Roman" w:cs="Times New Roman"/>
          <w:sz w:val="24"/>
          <w:szCs w:val="24"/>
        </w:rPr>
        <w:t>, где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 денежный вес одного балла</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w:t>
      </w:r>
      <w:r>
        <w:rPr>
          <w:rFonts w:ascii="Times New Roman" w:hAnsi="Times New Roman" w:cs="Times New Roman"/>
          <w:sz w:val="24"/>
          <w:szCs w:val="24"/>
          <w:lang w:val="en-US"/>
        </w:rPr>
        <w:t>CP</w:t>
      </w:r>
      <w:r>
        <w:rPr>
          <w:rFonts w:ascii="Times New Roman" w:hAnsi="Times New Roman" w:cs="Times New Roman"/>
          <w:sz w:val="24"/>
          <w:szCs w:val="24"/>
        </w:rPr>
        <w:t xml:space="preserve"> – максимальный возможный фонд стимулирования руководителя учреждения определяется комиссией в рамках бюджетных ассигнований, предусмотренных учреждению на обеспечение выполнения функций муниципальных казенных учреждений образования Пестяковского муниципального района, а также на предоставление  муниципальным бюджетным учреждениям образования Пестяковского муниципального района субсидии на финансовое обеспечение  выполнения ими муниципального задания на оказание государственных услуг (в части оплаты труда) и от приносящей доход деятельности.</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Устанавливается максимальный размер выплат не выше 30% автоматизирующих в следующем виде:</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70-80 баллов   -    25 – 30 %</w:t>
      </w:r>
    </w:p>
    <w:p w:rsidR="00C4406D" w:rsidRDefault="0015605F">
      <w:pPr>
        <w:tabs>
          <w:tab w:val="left" w:pos="7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60-70 баллов -    20 – 25 %</w:t>
      </w:r>
    </w:p>
    <w:p w:rsidR="00C4406D" w:rsidRDefault="0015605F">
      <w:pPr>
        <w:tabs>
          <w:tab w:val="left" w:pos="7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50-60 баллов   – 10 – 20 %</w:t>
      </w:r>
    </w:p>
    <w:p w:rsidR="00C4406D" w:rsidRDefault="0015605F">
      <w:pPr>
        <w:tabs>
          <w:tab w:val="left" w:pos="7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менее 50 баллов – 0%</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Отдел образования Администрации Пестяковского муниципального района согласовывает решение комиссии, созданной при Отделе образования, по выплатам стимулирующего характера руководителей  образовательных учреждений. Решение Управляющего Совета оформляется протоколом. На основании протокола начальник Отдела образования издает приказ  о стимулировании руководителя МКДОУ.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установлении надбавок за качество, а также в течение календарного года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руководителей, либо с учетом тяжести допущенных нарушений работник может быть полностью или частично лишен надбавки стимулирующего характера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нарушения </w:t>
      </w:r>
      <w:hyperlink r:id="rId20" w:history="1">
        <w:r>
          <w:rPr>
            <w:rFonts w:ascii="Times New Roman" w:hAnsi="Times New Roman" w:cs="Times New Roman"/>
            <w:sz w:val="24"/>
            <w:szCs w:val="24"/>
          </w:rPr>
          <w:t>Трудового кодекса</w:t>
        </w:r>
      </w:hyperlink>
      <w:r>
        <w:rPr>
          <w:rFonts w:ascii="Times New Roman" w:hAnsi="Times New Roman" w:cs="Times New Roman"/>
          <w:sz w:val="24"/>
          <w:szCs w:val="24"/>
        </w:rPr>
        <w:t xml:space="preserve">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нарушения </w:t>
      </w:r>
      <w:hyperlink r:id="rId21" w:history="1">
        <w:r>
          <w:rPr>
            <w:rFonts w:ascii="Times New Roman" w:hAnsi="Times New Roman" w:cs="Times New Roman"/>
            <w:sz w:val="24"/>
            <w:szCs w:val="24"/>
          </w:rPr>
          <w:t>закона</w:t>
        </w:r>
      </w:hyperlink>
      <w:r>
        <w:rPr>
          <w:rFonts w:ascii="Times New Roman" w:hAnsi="Times New Roman" w:cs="Times New Roman"/>
          <w:sz w:val="24"/>
          <w:szCs w:val="24"/>
        </w:rPr>
        <w:t xml:space="preserve"> Российской Федерации "Об образовании в Российской Федерации ", Устава 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 обеспечения условий безопасности образовательного процесса, в том числе травматизм;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несвоевременного прохождения процедур лицензирования, аккредитации образовательной организации из-за невыполнения мероприятий, находящихся в компетенции руководителя организации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дисциплинарного взыскания;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обоснованных жалоб родителей на руководителя образовательного учреждения и его подчиненных;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невыполнение целевых показателей, направленных на повышение эффективности образовательного процесса.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5.6.2. Надбавки за интенсивность и высокие результаты работы устанавливаются в следующих размерах: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 при наличии почетного звания - 10% от должностного оклада ежемесячно;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 при наличии ведомственного нагрудного знака - 10% от должностного оклада ежемесячно.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Руководителю устанавливается только одна из надбавок, указанных в пп. а., б. данного пункта.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5.6.3. Единовременное премирование руководителей МКДОУ производится по приказу начальника Отдела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учителя или День дошкольного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проявление творческой инициативы, самостоятельности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особо важных заданий, срочных и непредвиденных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выдвижение творческих идей в области управления, внедрение новых педагогических технологий;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успешное окончание учебного года;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больших объёмов работ в кратчайшие сроки и с высокими результатами;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высокий уровень и проведение мероприятий, направленных на повышение имиджа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5.7. Из стимулирующей части фонда оплаты труда руководителям МКДОУ может быть оказана материальная помощь в целях социальной поддержки.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может быть оказана по следующим основаниям: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 при наступлении смерти близких родственников (муж, жена, дети, родители);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стихийные бедствия, чрезвычайная ситуация;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г) трудная жизненная ситуация и др.</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оказывается руководителю на основании личного заявления на имя начальника Отдела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 при наличии средств.</w:t>
      </w: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33" w:name="sub_600"/>
      <w:r>
        <w:rPr>
          <w:rFonts w:ascii="Times New Roman" w:hAnsi="Times New Roman" w:cs="Times New Roman"/>
          <w:b/>
          <w:bCs/>
          <w:color w:val="26282F"/>
          <w:sz w:val="24"/>
          <w:szCs w:val="24"/>
        </w:rPr>
        <w:t>6. Другие вопросы оплаты труда</w:t>
      </w:r>
      <w:bookmarkEnd w:id="33"/>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4" w:name="sub_61"/>
      <w:r>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муниципального дошкольного 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5" w:name="sub_62"/>
      <w:bookmarkEnd w:id="34"/>
      <w:r>
        <w:rPr>
          <w:rFonts w:ascii="Times New Roman" w:hAnsi="Times New Roman" w:cs="Times New Roman"/>
          <w:sz w:val="24"/>
          <w:szCs w:val="24"/>
        </w:rPr>
        <w:t>6.2. Штатное расписание учреждения утверждается руководителем муниципального дошкольного образовательного учреждения и согласовывается с начальником отдела образования Администрации Пестяковского муниципального района.</w:t>
      </w:r>
    </w:p>
    <w:bookmarkEnd w:id="35"/>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bookmarkStart w:id="36" w:name="sub_2000"/>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rPr>
          <w:rFonts w:ascii="Times New Roman" w:hAnsi="Times New Roman" w:cs="Times New Roman"/>
          <w:b/>
          <w:bCs/>
          <w:color w:val="26282F"/>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2 к постановлению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Администрации Пестяковского</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 муниципального района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 апреля 2018 года № 127</w:t>
      </w:r>
    </w:p>
    <w:p w:rsidR="00C4406D" w:rsidRDefault="00C4406D">
      <w:pPr>
        <w:autoSpaceDE w:val="0"/>
        <w:autoSpaceDN w:val="0"/>
        <w:adjustRightInd w:val="0"/>
        <w:spacing w:after="0" w:line="240" w:lineRule="auto"/>
        <w:ind w:firstLine="698"/>
        <w:jc w:val="right"/>
        <w:rPr>
          <w:rFonts w:ascii="Times New Roman" w:hAnsi="Times New Roman" w:cs="Times New Roman"/>
          <w:sz w:val="24"/>
          <w:szCs w:val="24"/>
        </w:rPr>
      </w:pPr>
    </w:p>
    <w:bookmarkEnd w:id="36"/>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8"/>
          <w:szCs w:val="28"/>
        </w:rPr>
      </w:pPr>
      <w:r>
        <w:rPr>
          <w:rFonts w:ascii="Times New Roman" w:hAnsi="Times New Roman" w:cs="Times New Roman"/>
          <w:b/>
          <w:bCs/>
          <w:color w:val="26282F"/>
          <w:sz w:val="28"/>
          <w:szCs w:val="28"/>
        </w:rPr>
        <w:t>Положение</w:t>
      </w:r>
      <w:r>
        <w:rPr>
          <w:rFonts w:ascii="Times New Roman" w:hAnsi="Times New Roman" w:cs="Times New Roman"/>
          <w:b/>
          <w:bCs/>
          <w:color w:val="26282F"/>
          <w:sz w:val="28"/>
          <w:szCs w:val="28"/>
        </w:rPr>
        <w:br/>
        <w:t xml:space="preserve">о системе оплаты труда работников муниципальных общеобразовательных учреждений Пестяковского муниципального района </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37" w:name="sub_2100"/>
      <w:r>
        <w:rPr>
          <w:rFonts w:ascii="Times New Roman" w:hAnsi="Times New Roman" w:cs="Times New Roman"/>
          <w:b/>
          <w:bCs/>
          <w:color w:val="26282F"/>
          <w:sz w:val="24"/>
          <w:szCs w:val="24"/>
        </w:rPr>
        <w:t>1. Общие положения</w:t>
      </w:r>
    </w:p>
    <w:bookmarkEnd w:id="37"/>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8" w:name="sub_211"/>
      <w:r>
        <w:rPr>
          <w:rFonts w:ascii="Times New Roman" w:hAnsi="Times New Roman" w:cs="Times New Roman"/>
          <w:sz w:val="24"/>
          <w:szCs w:val="24"/>
        </w:rPr>
        <w:t>1.1. Настоящее положение разработано в целях формирования единых подходов к регулированию заработной платы работников муниципальных общеобразовательных учреждений (далее - ОУ) Пестяковского муниципального района, повышения заинтересованности в конечных результатах труда, совершенствования управления финансовыми, материальными и кадровыми ресурсами.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39" w:name="sub_213"/>
      <w:bookmarkEnd w:id="38"/>
      <w:r>
        <w:rPr>
          <w:rFonts w:ascii="Times New Roman" w:hAnsi="Times New Roman" w:cs="Times New Roman"/>
          <w:sz w:val="24"/>
          <w:szCs w:val="24"/>
        </w:rPr>
        <w:t>1.2. Система оплаты труда работников муниципальных общеобразовательных учреждений устанавливается  с учетом: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единого тарифно-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государственных гарантий по оплате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перечней видов выплат компенсационного и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рекомендаций трехсторонней комиссии по регулированию социально – трудовых отношений;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мнения представительного органа работников (при наличии);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0" w:name="sub_214"/>
      <w:bookmarkEnd w:id="39"/>
      <w:r>
        <w:rPr>
          <w:rFonts w:ascii="Times New Roman" w:hAnsi="Times New Roman" w:cs="Times New Roman"/>
          <w:sz w:val="24"/>
          <w:szCs w:val="24"/>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1" w:name="sub_215"/>
      <w:bookmarkEnd w:id="40"/>
      <w:r>
        <w:rPr>
          <w:rFonts w:ascii="Times New Roman" w:hAnsi="Times New Roman" w:cs="Times New Roman"/>
          <w:sz w:val="24"/>
          <w:szCs w:val="24"/>
        </w:rPr>
        <w:t>1.4. Заработная плата предельными размерами не ограничивается</w:t>
      </w:r>
      <w:r>
        <w:rPr>
          <w:rFonts w:ascii="Times New Roman" w:hAnsi="Times New Roman" w:cs="Times New Roman"/>
          <w:sz w:val="28"/>
          <w:szCs w:val="28"/>
        </w:rPr>
        <w:t xml:space="preserve">, </w:t>
      </w:r>
      <w:r>
        <w:rPr>
          <w:rFonts w:ascii="Times New Roman" w:hAnsi="Times New Roman" w:cs="Times New Roman"/>
          <w:sz w:val="24"/>
          <w:szCs w:val="24"/>
        </w:rPr>
        <w:t>за исключением случаев, предусмотренных Трудовым кодексом Российской Федерации</w:t>
      </w:r>
      <w:r>
        <w:rPr>
          <w:rFonts w:ascii="Times New Roman" w:hAnsi="Times New Roman" w:cs="Times New Roman"/>
          <w:sz w:val="28"/>
          <w:szCs w:val="28"/>
        </w:rPr>
        <w:t>.</w:t>
      </w:r>
    </w:p>
    <w:p w:rsidR="00C4406D" w:rsidRDefault="0015605F">
      <w:pPr>
        <w:spacing w:after="0" w:line="240" w:lineRule="auto"/>
        <w:ind w:firstLine="708"/>
        <w:jc w:val="both"/>
        <w:rPr>
          <w:rFonts w:ascii="Times New Roman" w:eastAsiaTheme="minorHAnsi" w:hAnsi="Times New Roman" w:cs="Times New Roman"/>
          <w:color w:val="000000" w:themeColor="text1"/>
          <w:sz w:val="24"/>
          <w:szCs w:val="24"/>
          <w:lang w:eastAsia="en-US"/>
        </w:rPr>
      </w:pPr>
      <w:bookmarkStart w:id="42" w:name="sub_216"/>
      <w:bookmarkEnd w:id="41"/>
      <w:r>
        <w:rPr>
          <w:rFonts w:ascii="Times New Roman" w:hAnsi="Times New Roman" w:cs="Times New Roman"/>
          <w:sz w:val="24"/>
          <w:szCs w:val="24"/>
        </w:rPr>
        <w:t xml:space="preserve">1.5. </w:t>
      </w:r>
      <w:r>
        <w:rPr>
          <w:rFonts w:ascii="Times New Roman" w:eastAsiaTheme="minorHAnsi" w:hAnsi="Times New Roman" w:cs="Times New Roman"/>
          <w:sz w:val="24"/>
          <w:szCs w:val="24"/>
          <w:lang w:eastAsia="en-US"/>
        </w:rPr>
        <w:t xml:space="preserve">Месячная заработная плата работника, полностью отработавшего за этот период норму рабочего времени, </w:t>
      </w:r>
      <w:r>
        <w:rPr>
          <w:rFonts w:ascii="Times New Roman" w:eastAsiaTheme="minorHAnsi" w:hAnsi="Times New Roman" w:cs="Times New Roman"/>
          <w:color w:val="000000"/>
          <w:sz w:val="24"/>
          <w:szCs w:val="24"/>
          <w:lang w:eastAsia="en-US"/>
        </w:rPr>
        <w:t>выполнившего нормы труда (трудовые обязанности),</w:t>
      </w:r>
      <w:r>
        <w:rPr>
          <w:rFonts w:ascii="Times New Roman" w:eastAsiaTheme="minorHAnsi" w:hAnsi="Times New Roman" w:cs="Times New Roman"/>
          <w:sz w:val="24"/>
          <w:szCs w:val="24"/>
          <w:lang w:eastAsia="en-US"/>
        </w:rPr>
        <w:t xml:space="preserve"> не может быть ниже </w:t>
      </w:r>
      <w:hyperlink r:id="rId22" w:history="1">
        <w:r>
          <w:rPr>
            <w:rFonts w:ascii="Times New Roman" w:eastAsiaTheme="minorHAnsi" w:hAnsi="Times New Roman" w:cs="Times New Roman"/>
            <w:color w:val="000000" w:themeColor="text1"/>
            <w:sz w:val="24"/>
            <w:szCs w:val="24"/>
            <w:lang w:eastAsia="en-US"/>
          </w:rPr>
          <w:t>минимального размера оплаты труда</w:t>
        </w:r>
      </w:hyperlink>
      <w:r>
        <w:rPr>
          <w:rFonts w:ascii="Times New Roman" w:eastAsiaTheme="minorHAnsi" w:hAnsi="Times New Roman" w:cs="Times New Roman"/>
          <w:color w:val="000000" w:themeColor="text1"/>
          <w:sz w:val="24"/>
          <w:szCs w:val="24"/>
          <w:lang w:eastAsia="en-US"/>
        </w:rPr>
        <w:t>, установленного федеральным законом.</w:t>
      </w:r>
    </w:p>
    <w:p w:rsidR="00C4406D" w:rsidRDefault="0015605F">
      <w:pPr>
        <w:spacing w:after="0" w:line="240" w:lineRule="auto"/>
        <w:jc w:val="both"/>
        <w:rPr>
          <w:rFonts w:ascii="Times New Roman" w:eastAsia="Times New Roman" w:hAnsi="Times New Roman" w:cs="Times New Roman"/>
          <w:sz w:val="24"/>
          <w:szCs w:val="24"/>
        </w:rPr>
      </w:pPr>
      <w:bookmarkStart w:id="43" w:name="sub_217"/>
      <w:bookmarkEnd w:id="42"/>
      <w:r>
        <w:rPr>
          <w:rFonts w:ascii="Times New Roman" w:eastAsia="Times New Roman" w:hAnsi="Times New Roman" w:cs="Times New Roman"/>
          <w:sz w:val="24"/>
          <w:szCs w:val="24"/>
        </w:rPr>
        <w:t xml:space="preserve">         В составе заработной платы (части заработной платы), не превышающей </w:t>
      </w:r>
      <w:hyperlink r:id="rId23" w:history="1">
        <w:r>
          <w:rPr>
            <w:rFonts w:ascii="Times New Roman" w:eastAsia="Times New Roman" w:hAnsi="Times New Roman" w:cs="Times New Roman"/>
            <w:sz w:val="24"/>
            <w:szCs w:val="24"/>
          </w:rPr>
          <w:t>минимального размера оплаты труда</w:t>
        </w:r>
      </w:hyperlink>
      <w:r>
        <w:rPr>
          <w:rFonts w:ascii="Times New Roman" w:eastAsia="Times New Roman" w:hAnsi="Times New Roman" w:cs="Times New Roman"/>
          <w:sz w:val="24"/>
          <w:szCs w:val="24"/>
        </w:rPr>
        <w:t>, компенсационные выплаты за работу в условиях, отклоняющихся от нормальных, а также выплаты работникам, занятым на работах с вредными и (или) опасными условиями труда, не учитываются.».</w:t>
      </w:r>
    </w:p>
    <w:p w:rsidR="00C4406D" w:rsidRDefault="0015605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не включается.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1.6. В настоящем Положении используются следующие основные понятия:</w:t>
      </w:r>
    </w:p>
    <w:bookmarkEnd w:id="43"/>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Система оплаты труда работников учреждения</w:t>
      </w:r>
      <w:r>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Профессиональные квалификационные группы</w:t>
      </w:r>
      <w:r>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Минимальный оклад (минимальная ставка заработной платы) по профессиональной квалификационной группе</w:t>
      </w:r>
      <w:r>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 xml:space="preserve">Должностной оклад (оклад) </w:t>
      </w:r>
      <w:r>
        <w:rPr>
          <w:rFonts w:ascii="Times New Roman" w:hAnsi="Times New Roman" w:cs="Times New Roman"/>
          <w:sz w:val="24"/>
          <w:szCs w:val="24"/>
        </w:rPr>
        <w:t>-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компенсационного характера</w:t>
      </w:r>
      <w:r>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стимулирующего характера</w:t>
      </w:r>
      <w:r>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44" w:name="sub_2200"/>
      <w:r>
        <w:rPr>
          <w:rFonts w:ascii="Times New Roman" w:hAnsi="Times New Roman" w:cs="Times New Roman"/>
          <w:b/>
          <w:bCs/>
          <w:color w:val="26282F"/>
          <w:sz w:val="24"/>
          <w:szCs w:val="24"/>
        </w:rPr>
        <w:t>2. Основные условия оплаты труда</w:t>
      </w:r>
      <w:bookmarkEnd w:id="44"/>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5" w:name="sub_221"/>
      <w:r>
        <w:rPr>
          <w:rFonts w:ascii="Times New Roman" w:hAnsi="Times New Roman" w:cs="Times New Roman"/>
          <w:sz w:val="24"/>
          <w:szCs w:val="24"/>
        </w:rPr>
        <w:t>2.1. Формирование фонда оплаты труда общеобразовательного учреждения.</w:t>
      </w:r>
    </w:p>
    <w:bookmarkEnd w:id="45"/>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Формирование фонда оплаты труда общеобразовательных учреждений осуществляется в пределах объема бюджетных средств на текущий финансовый год, доведенного до образовательного учреждения учредителем в соответствии с региональными нормативами финансирования, утвержденными нормативными  правовыми актами Ивановской области, поправочным коэффициентом и количеством учащихся в общеобразовательном учреждении (в целях планирования бюджетных смет и плана финансово-хозяйственной деятельности общеобразовательных учреждений используется численность обучающихся на начало учебного года по состоянию на 20 сентября года, предшествующего планируемому по данным статистической отчетности N ОО-1«Сведения об организации, осуществляющей подготовку по образовательным программам начального общего, основного общего, среднего общего образования»  по ступеням общего образования и видам классов).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Формирование фонда оплаты труда отражается в плане финансово-хозяйственной деятельности или бюджетной смете  общеобразовательного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 самостоятельно определяет в общем объеме средств, рассчитанном на основании регионального подушевого норматива, количества обучающихся и поправочного коэффициента и доведенном до общеобразовательного учреждения, долю: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 материально-техническое обеспечение и оснащение образовательного процесса;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 заработную плату работников общеобразовательного учреждения, (далее - ФОТоу).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6" w:name="sub_222"/>
      <w:r>
        <w:rPr>
          <w:rFonts w:ascii="Times New Roman" w:hAnsi="Times New Roman" w:cs="Times New Roman"/>
          <w:sz w:val="24"/>
          <w:szCs w:val="24"/>
        </w:rPr>
        <w:t>2.2. Распределение фонда оплаты труда общеобразовательного учреждения</w:t>
      </w:r>
    </w:p>
    <w:bookmarkEnd w:id="46"/>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2.2.1. Фонд оплаты труда общеобразовательного учреждения (ФОТоу) состоит из базовой части (ФОТб) и стимулирующей части (ФОТст):</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619250" cy="2000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4"/>
                    <a:srcRect/>
                    <a:stretch>
                      <a:fillRect/>
                    </a:stretch>
                  </pic:blipFill>
                  <pic:spPr>
                    <a:xfrm>
                      <a:off x="0" y="0"/>
                      <a:ext cx="1619250" cy="200025"/>
                    </a:xfrm>
                    <a:prstGeom prst="rect">
                      <a:avLst/>
                    </a:prstGeom>
                    <a:noFill/>
                    <a:ln w="9525">
                      <a:noFill/>
                      <a:miter lim="800000"/>
                      <a:headEnd/>
                      <a:tailEnd/>
                    </a:ln>
                  </pic:spPr>
                </pic:pic>
              </a:graphicData>
            </a:graphic>
          </wp:inline>
        </w:drawing>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Объем стимулирующей части определяется по формуле:</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323975" cy="2000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25"/>
                    <a:srcRect/>
                    <a:stretch>
                      <a:fillRect/>
                    </a:stretch>
                  </pic:blipFill>
                  <pic:spPr>
                    <a:xfrm>
                      <a:off x="0" y="0"/>
                      <a:ext cx="1323975"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ш</w:t>
      </w:r>
      <w:r>
        <w:rPr>
          <w:rFonts w:ascii="Times New Roman" w:hAnsi="Times New Roman" w:cs="Times New Roman"/>
          <w:sz w:val="24"/>
          <w:szCs w:val="24"/>
        </w:rPr>
        <w:t xml:space="preserve"> - стимулирующая доля ФОТоу.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Рекомендуемый диапазон ш от 20 до 30%. Значение ш определяется общеобразовательным учреждением самостоятельно.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2.2.2. Базовая часть фонда оплаты труда обеспечивает гарантированную заработную плату административно-управленческого персонала (руководитель общеобразовательного учреждения, заместители руководителя), педагогического персонала, непосредственно осуществляющего учебный процесс (учителя, преподаватели), учебно-вспомогательного (педагоги-психологи, психологи, социальные педагоги, педагоги дополнительного образования, старшие вожатые, организаторы внеклассной и внешкольной работы, библиотекари, секретари-машинистки, лаборанты и др.) и младшего обслуживающего (рабочие по обслуживанию здания, уборщики, дворники, гардеробщик, сторожа и др.) персонала общеобразовательного учреждения и складывается из:</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666875" cy="2000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26"/>
                    <a:srcRect/>
                    <a:stretch>
                      <a:fillRect/>
                    </a:stretch>
                  </pic:blipFill>
                  <pic:spPr>
                    <a:xfrm>
                      <a:off x="0" y="0"/>
                      <a:ext cx="1666875"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ФОТуп</w:t>
      </w:r>
      <w:r>
        <w:rPr>
          <w:rFonts w:ascii="Times New Roman" w:hAnsi="Times New Roman" w:cs="Times New Roman"/>
          <w:sz w:val="24"/>
          <w:szCs w:val="24"/>
        </w:rPr>
        <w:t xml:space="preserve"> - фонд оплаты труда для административно-управленческого персонала, фонд оплаты труда для учебно-вспомогательного персонала, фонд оплаты труда для младшего обслуживающего персонала;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ФОТпп</w:t>
      </w:r>
      <w:r>
        <w:rPr>
          <w:rFonts w:ascii="Times New Roman" w:hAnsi="Times New Roman" w:cs="Times New Roman"/>
          <w:sz w:val="24"/>
          <w:szCs w:val="24"/>
        </w:rPr>
        <w:t xml:space="preserve"> - фонд оплаты труда для педагогического персонала, непосредственно осуществляющего учебный процесс;</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2.2.3. Руководитель общеобразовательного учреждения формирует в пределах базовой части фонда оплаты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долю фонда оплаты труда для педагогического персонала, непосредственно осуществляющего учебный процесс (ФОТпп), не менее фактического уровня за предыдущий финансовой год;</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долю фонда оплаты труда для руководителей, учебно-вспомогательного и младшего обслуживающего персонала (ФОТуп).</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Объем фонда оплаты труда педагогического персонала определяется по формуле:</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362075" cy="20002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27"/>
                    <a:srcRect/>
                    <a:stretch>
                      <a:fillRect/>
                    </a:stretch>
                  </pic:blipFill>
                  <pic:spPr>
                    <a:xfrm>
                      <a:off x="0" y="0"/>
                      <a:ext cx="1362075"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пп</w:t>
      </w:r>
      <w:r>
        <w:rPr>
          <w:rFonts w:ascii="Times New Roman" w:hAnsi="Times New Roman" w:cs="Times New Roman"/>
          <w:sz w:val="24"/>
          <w:szCs w:val="24"/>
        </w:rPr>
        <w:t xml:space="preserve"> - доля ФОТ педагогического персонала, непосредственно осуществляющего учебный процесс, в базовой части ФОТ.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Рекомендуемое оптимальное значение пп - 70%, но не менее 60%. Значение определяется самостоятельно общеобразовательным учреждением.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2.2.3. В случае изменения фонда оплаты труда общеобразовательного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2.2.4. Должностные оклады, заместителей руководителей, главных бухгалтеров   общеобразовательного учреждения устанавливается на 10-30 процентов ниже должностных окладов руководителей этих учреждений. Условия оплаты труда определяются трудовым договором в соответствии с коллективными договорами, локальными актами этих учреждений.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Соотношение среднемесячной заработной платы руководителей, их заместителей и главных бухгалтеров общеобразовательных учреждений и среднемесячной заработной платы работников этих учреждений (без учета заработной платы соответствующего руководителя, его заместителей, главного бухгалтера) устанавливается распоряжением главы Администрации Пестяковского муниципального района, в пределах кратности  1 : 5.</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 Определение стоимости бюджетной образовательной услуги в общеобразовательном учреждении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2.3.1. Базовая часть фонда оплаты труда для педагогического персонала, непосредственно осуществляющего учебный процесс (ФОТпп), состоит из общей части (ФОТо) и специальной части (ФОТс):</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581150" cy="2000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28"/>
                    <a:srcRect/>
                    <a:stretch>
                      <a:fillRect/>
                    </a:stretch>
                  </pic:blipFill>
                  <pic:spPr>
                    <a:xfrm>
                      <a:off x="0" y="0"/>
                      <a:ext cx="1581150" cy="200025"/>
                    </a:xfrm>
                    <a:prstGeom prst="rect">
                      <a:avLst/>
                    </a:prstGeom>
                    <a:noFill/>
                    <a:ln w="9525">
                      <a:noFill/>
                      <a:miter lim="800000"/>
                      <a:headEnd/>
                      <a:tailEnd/>
                    </a:ln>
                  </pic:spPr>
                </pic:pic>
              </a:graphicData>
            </a:graphic>
          </wp:inline>
        </w:drawing>
      </w:r>
      <w:r>
        <w:rPr>
          <w:rFonts w:ascii="Times New Roman" w:hAnsi="Times New Roman" w:cs="Times New Roman"/>
          <w:b/>
          <w:bCs/>
          <w:color w:val="26282F"/>
          <w:sz w:val="24"/>
          <w:szCs w:val="24"/>
        </w:rPr>
        <w:t>.</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Объем специальной части определяется по формуле:</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247775" cy="20002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9"/>
                    <a:srcRect/>
                    <a:stretch>
                      <a:fillRect/>
                    </a:stretch>
                  </pic:blipFill>
                  <pic:spPr>
                    <a:xfrm>
                      <a:off x="0" y="0"/>
                      <a:ext cx="1247775"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w:t>
      </w:r>
      <w:r>
        <w:rPr>
          <w:rFonts w:ascii="Times New Roman" w:hAnsi="Times New Roman" w:cs="Times New Roman"/>
          <w:sz w:val="24"/>
          <w:szCs w:val="24"/>
        </w:rPr>
        <w:t xml:space="preserve"> - доля специальной части ФОТ пп. Рекомендуемое значение с - до 30 %., значение с устанавливается общеобразовательным учреждением самостоятельно.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2.3.2. Общая и специальная части фонда оплаты труда педагогического персонала, непосредственно осуществляющего учебный процесс, распределяются исходя из стоимости бюджетной образовательной услуги на одного обучающегося с учетом повышающих коэффициентов (например, за сложность и приоритетность предмета в зависимости от специфики образовательной программы учреждения, за обучение детей с отклонениями в развитии, за квалификационную категорию педагога).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2.3.3.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(часы аудиторной занятости), а также часов неаудиторной занятости.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Аудиторная занятость педагогических работников включает проведение уроков. Неаудиторная занятость педагогических работников включает следующие виды работы с обучающимися в соответствии с должностными обязанностями: консультации и дополнительные занятия с обучающимися, подготовка учащихся к олимпиадам, конференциям, смотрам, осуществление функций классного руководителя по организации и координации воспитательной работы с обучающимися, иные формы работы с обучающимися и (или) их родителями (законными представителями). Другие виды неаудиторной занятости педагогических работников могут быть учтены при начислении повышающих коэффициентов (</w:t>
      </w:r>
      <w:hyperlink w:anchor="sub_2247" w:history="1">
        <w:r>
          <w:rPr>
            <w:rFonts w:ascii="Times New Roman" w:hAnsi="Times New Roman" w:cs="Times New Roman"/>
            <w:sz w:val="24"/>
            <w:szCs w:val="24"/>
          </w:rPr>
          <w:t>п. 2.3.7.</w:t>
        </w:r>
      </w:hyperlink>
      <w:r>
        <w:rPr>
          <w:rFonts w:ascii="Times New Roman" w:hAnsi="Times New Roman" w:cs="Times New Roman"/>
          <w:sz w:val="24"/>
          <w:szCs w:val="24"/>
        </w:rPr>
        <w:t>)</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Общая часть фонда оплаты труда педагогического персонала, непосредственно осуществляющего учебный процесс (ФОТо) состоит из двух частей: фонд оплаты аудиторной занятости (ФОТаз) и неаудиторной занятости (ФОТнз):</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609725" cy="2000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30"/>
                    <a:srcRect/>
                    <a:stretch>
                      <a:fillRect/>
                    </a:stretch>
                  </pic:blipFill>
                  <pic:spPr>
                    <a:xfrm>
                      <a:off x="0" y="0"/>
                      <a:ext cx="1609725"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Для определения величины гарантированной оплаты труда педагогического работника за аудиторную занятость вводится условная единица "стоимость 1 ученико-часа".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Стоимость 1 ученико-часа - стоимость бюджетной образовательной услуги, включающей 1 расчетный час учебной работы с 1 расчетным учеником в соответствии с учебным планом.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Стоимость 1 ученико-часа рассчитывается каждым образовательным учреждением самостоятельно, в пределах объема части фонда оплаты труда, отведённой на оплату аудиторной занятости педагогического персонала, непосредственно осуществляющего </w:t>
      </w:r>
      <w:r>
        <w:rPr>
          <w:rFonts w:ascii="Times New Roman" w:hAnsi="Times New Roman" w:cs="Times New Roman"/>
          <w:sz w:val="24"/>
          <w:szCs w:val="24"/>
        </w:rPr>
        <w:lastRenderedPageBreak/>
        <w:t xml:space="preserve">учебный процесс (ФОТаз), по формуле, указанной в </w:t>
      </w:r>
      <w:hyperlink w:anchor="sub_2244" w:history="1">
        <w:r>
          <w:rPr>
            <w:rFonts w:ascii="Times New Roman" w:hAnsi="Times New Roman" w:cs="Times New Roman"/>
            <w:sz w:val="24"/>
            <w:szCs w:val="24"/>
          </w:rPr>
          <w:t>п. 2.3.4</w:t>
        </w:r>
      </w:hyperlink>
      <w:r>
        <w:rPr>
          <w:rFonts w:ascii="Times New Roman" w:hAnsi="Times New Roman" w:cs="Times New Roman"/>
          <w:sz w:val="24"/>
          <w:szCs w:val="24"/>
        </w:rPr>
        <w:t xml:space="preserve"> и утверждается руководителем общеобразовательного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7" w:name="sub_2244"/>
      <w:r>
        <w:rPr>
          <w:rFonts w:ascii="Times New Roman" w:hAnsi="Times New Roman" w:cs="Times New Roman"/>
          <w:sz w:val="24"/>
          <w:szCs w:val="24"/>
        </w:rPr>
        <w:t>2.3.4.Стоимость 1 ученико-часа (руб./ученико-час) определяется по формуле:</w:t>
      </w:r>
    </w:p>
    <w:bookmarkEnd w:id="47"/>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4076700" cy="4857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31"/>
                    <a:srcRect/>
                    <a:stretch>
                      <a:fillRect/>
                    </a:stretch>
                  </pic:blipFill>
                  <pic:spPr>
                    <a:xfrm>
                      <a:off x="0" y="0"/>
                      <a:ext cx="4076700" cy="48577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Стп</w:t>
      </w:r>
      <w:r>
        <w:rPr>
          <w:rFonts w:ascii="Times New Roman" w:hAnsi="Times New Roman" w:cs="Times New Roman"/>
          <w:sz w:val="24"/>
          <w:szCs w:val="24"/>
        </w:rPr>
        <w:t xml:space="preserve"> - стоимость 1 ученико-часа;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52</w:t>
      </w:r>
      <w:r>
        <w:rPr>
          <w:rFonts w:ascii="Times New Roman" w:hAnsi="Times New Roman" w:cs="Times New Roman"/>
          <w:sz w:val="24"/>
          <w:szCs w:val="24"/>
        </w:rPr>
        <w:t xml:space="preserve"> - количество недель в календарном году;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34</w:t>
      </w:r>
      <w:r>
        <w:rPr>
          <w:rFonts w:ascii="Times New Roman" w:hAnsi="Times New Roman" w:cs="Times New Roman"/>
          <w:sz w:val="24"/>
          <w:szCs w:val="24"/>
        </w:rPr>
        <w:t xml:space="preserve"> - количество недель в учебном году;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ФОТаз</w:t>
      </w:r>
      <w:r>
        <w:rPr>
          <w:rFonts w:ascii="Times New Roman" w:hAnsi="Times New Roman" w:cs="Times New Roman"/>
          <w:sz w:val="24"/>
          <w:szCs w:val="24"/>
        </w:rPr>
        <w:t xml:space="preserve"> - часть фонда оплаты труда, отведённая на оплату часов аудиторной занятости педагогического персонала, непосредственно осуществляющего учебный процесс;</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а1</w:t>
      </w:r>
      <w:r>
        <w:rPr>
          <w:rFonts w:ascii="Times New Roman" w:hAnsi="Times New Roman" w:cs="Times New Roman"/>
          <w:sz w:val="24"/>
          <w:szCs w:val="24"/>
        </w:rPr>
        <w:t xml:space="preserve"> - количество обучающихся в первых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а2</w:t>
      </w:r>
      <w:r>
        <w:rPr>
          <w:rFonts w:ascii="Times New Roman" w:hAnsi="Times New Roman" w:cs="Times New Roman"/>
          <w:sz w:val="24"/>
          <w:szCs w:val="24"/>
        </w:rPr>
        <w:t xml:space="preserve"> - количество обучающихся во вторых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а3</w:t>
      </w:r>
      <w:r>
        <w:rPr>
          <w:rFonts w:ascii="Times New Roman" w:hAnsi="Times New Roman" w:cs="Times New Roman"/>
          <w:sz w:val="24"/>
          <w:szCs w:val="24"/>
        </w:rPr>
        <w:t xml:space="preserve"> - количество обучающихся в третьих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а4</w:t>
      </w:r>
      <w:r>
        <w:rPr>
          <w:rFonts w:ascii="Times New Roman" w:hAnsi="Times New Roman" w:cs="Times New Roman"/>
          <w:sz w:val="24"/>
          <w:szCs w:val="24"/>
        </w:rPr>
        <w:t xml:space="preserve"> - количество обучающихся в четвертых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а5</w:t>
      </w:r>
      <w:r>
        <w:rPr>
          <w:rFonts w:ascii="Times New Roman" w:hAnsi="Times New Roman" w:cs="Times New Roman"/>
          <w:sz w:val="24"/>
          <w:szCs w:val="24"/>
        </w:rPr>
        <w:t xml:space="preserve"> - количество обучающихся в пятых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а6</w:t>
      </w:r>
      <w:r>
        <w:rPr>
          <w:rFonts w:ascii="Times New Roman" w:hAnsi="Times New Roman" w:cs="Times New Roman"/>
          <w:sz w:val="24"/>
          <w:szCs w:val="24"/>
        </w:rPr>
        <w:t xml:space="preserve"> - количество обучающихся в шестых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а7</w:t>
      </w:r>
      <w:r>
        <w:rPr>
          <w:rFonts w:ascii="Times New Roman" w:hAnsi="Times New Roman" w:cs="Times New Roman"/>
          <w:sz w:val="24"/>
          <w:szCs w:val="24"/>
        </w:rPr>
        <w:t xml:space="preserve"> - количество обучающихся в седьмых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а8</w:t>
      </w:r>
      <w:r>
        <w:rPr>
          <w:rFonts w:ascii="Times New Roman" w:hAnsi="Times New Roman" w:cs="Times New Roman"/>
          <w:sz w:val="24"/>
          <w:szCs w:val="24"/>
        </w:rPr>
        <w:t xml:space="preserve"> - количество обучающихся в восьмых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а9</w:t>
      </w:r>
      <w:r>
        <w:rPr>
          <w:rFonts w:ascii="Times New Roman" w:hAnsi="Times New Roman" w:cs="Times New Roman"/>
          <w:sz w:val="24"/>
          <w:szCs w:val="24"/>
        </w:rPr>
        <w:t xml:space="preserve"> - количество обучающихся в девятых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а10</w:t>
      </w:r>
      <w:r>
        <w:rPr>
          <w:rFonts w:ascii="Times New Roman" w:hAnsi="Times New Roman" w:cs="Times New Roman"/>
          <w:sz w:val="24"/>
          <w:szCs w:val="24"/>
        </w:rPr>
        <w:t xml:space="preserve"> - количество обучающихся в десятых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а11</w:t>
      </w:r>
      <w:r>
        <w:rPr>
          <w:rFonts w:ascii="Times New Roman" w:hAnsi="Times New Roman" w:cs="Times New Roman"/>
          <w:sz w:val="24"/>
          <w:szCs w:val="24"/>
        </w:rPr>
        <w:t xml:space="preserve"> - количество обучающихся в одиннадцатых классах;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в1</w:t>
      </w:r>
      <w:r>
        <w:rPr>
          <w:rFonts w:ascii="Times New Roman" w:hAnsi="Times New Roman" w:cs="Times New Roman"/>
          <w:sz w:val="24"/>
          <w:szCs w:val="24"/>
        </w:rPr>
        <w:t xml:space="preserve"> - годовое количество часов по учебному плану в первом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в2</w:t>
      </w:r>
      <w:r>
        <w:rPr>
          <w:rFonts w:ascii="Times New Roman" w:hAnsi="Times New Roman" w:cs="Times New Roman"/>
          <w:sz w:val="24"/>
          <w:szCs w:val="24"/>
        </w:rPr>
        <w:t xml:space="preserve"> - годовое количество часов по учебному плану во втором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в3</w:t>
      </w:r>
      <w:r>
        <w:rPr>
          <w:rFonts w:ascii="Times New Roman" w:hAnsi="Times New Roman" w:cs="Times New Roman"/>
          <w:sz w:val="24"/>
          <w:szCs w:val="24"/>
        </w:rPr>
        <w:t xml:space="preserve"> - годовое количество часов по учебному плану в третьем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в4</w:t>
      </w:r>
      <w:r>
        <w:rPr>
          <w:rFonts w:ascii="Times New Roman" w:hAnsi="Times New Roman" w:cs="Times New Roman"/>
          <w:sz w:val="24"/>
          <w:szCs w:val="24"/>
        </w:rPr>
        <w:t xml:space="preserve"> - годовое количество часов по учебному плану в четвертом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в5</w:t>
      </w:r>
      <w:r>
        <w:rPr>
          <w:rFonts w:ascii="Times New Roman" w:hAnsi="Times New Roman" w:cs="Times New Roman"/>
          <w:sz w:val="24"/>
          <w:szCs w:val="24"/>
        </w:rPr>
        <w:t xml:space="preserve"> - годовое количество часов по учебному плану в пятом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в6</w:t>
      </w:r>
      <w:r>
        <w:rPr>
          <w:rFonts w:ascii="Times New Roman" w:hAnsi="Times New Roman" w:cs="Times New Roman"/>
          <w:sz w:val="24"/>
          <w:szCs w:val="24"/>
        </w:rPr>
        <w:t xml:space="preserve"> - годовое количество часов по учебному плану в шестом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в7</w:t>
      </w:r>
      <w:r>
        <w:rPr>
          <w:rFonts w:ascii="Times New Roman" w:hAnsi="Times New Roman" w:cs="Times New Roman"/>
          <w:sz w:val="24"/>
          <w:szCs w:val="24"/>
        </w:rPr>
        <w:t xml:space="preserve"> - годовое количество часов по учебному плану в седьмом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в8</w:t>
      </w:r>
      <w:r>
        <w:rPr>
          <w:rFonts w:ascii="Times New Roman" w:hAnsi="Times New Roman" w:cs="Times New Roman"/>
          <w:sz w:val="24"/>
          <w:szCs w:val="24"/>
        </w:rPr>
        <w:t xml:space="preserve"> - годовое количество часов по учебному плану в восьмом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в9</w:t>
      </w:r>
      <w:r>
        <w:rPr>
          <w:rFonts w:ascii="Times New Roman" w:hAnsi="Times New Roman" w:cs="Times New Roman"/>
          <w:sz w:val="24"/>
          <w:szCs w:val="24"/>
        </w:rPr>
        <w:t xml:space="preserve"> - годовое количество часов по учебному плану в девятом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в10</w:t>
      </w:r>
      <w:r>
        <w:rPr>
          <w:rFonts w:ascii="Times New Roman" w:hAnsi="Times New Roman" w:cs="Times New Roman"/>
          <w:sz w:val="24"/>
          <w:szCs w:val="24"/>
        </w:rPr>
        <w:t xml:space="preserve"> - годовое количество часов по учебному плану во десятом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в11</w:t>
      </w:r>
      <w:r>
        <w:rPr>
          <w:rFonts w:ascii="Times New Roman" w:hAnsi="Times New Roman" w:cs="Times New Roman"/>
          <w:sz w:val="24"/>
          <w:szCs w:val="24"/>
        </w:rPr>
        <w:t xml:space="preserve"> - годовое количество часов по учебному плану в одиннадцатом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2.3.5. Учебный план разрабатывается общеобразовательным учреждением самостоятельно. Максимальная учебная нагрузка обучающихсяне может превышать нормы, установленные федеральным базисным учебным планом и санитарными правилами и нормами.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этом должна быть обеспечена в полном объеме реализация федерального компонента государственного образовательного стандарта общего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2.3.6. Специальная часть фонда оплаты труда педагогического персонала, непосредственно осуществляющего учебный процесс (ФОТс), включает в себя: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выплаты компенсационного характера, предусмотренные </w:t>
      </w:r>
      <w:hyperlink r:id="rId32" w:history="1">
        <w:r>
          <w:rPr>
            <w:rFonts w:ascii="Times New Roman" w:hAnsi="Times New Roman" w:cs="Times New Roman"/>
            <w:sz w:val="24"/>
            <w:szCs w:val="24"/>
          </w:rPr>
          <w:t>Трудовым кодексом</w:t>
        </w:r>
      </w:hyperlink>
      <w:r>
        <w:rPr>
          <w:rFonts w:ascii="Times New Roman" w:hAnsi="Times New Roman" w:cs="Times New Roman"/>
          <w:sz w:val="24"/>
          <w:szCs w:val="24"/>
        </w:rPr>
        <w:t xml:space="preserve"> РФ либо нормативными актами Ивановской области (примерная доля - 10% ФОТпп, рассчитывается образовательным учреждением самостоятельно);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повышающие коэффициенты (например, за сложность и приоритетность предмета в зависимости от специфики образовательной программы данного учреждения и за квалификационную категорию педагога) (примерная доля - 15% ФОТпп определяется общеобразовательным учреждением самостоятельно);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доплаты за наличие почетного звания, государственных наград и т.п.) (Примерная доля - 5% ФОТпп рассчитывается общеобразовательным учреждением самостоятельно).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8" w:name="sub_2247"/>
      <w:r>
        <w:rPr>
          <w:rFonts w:ascii="Times New Roman" w:hAnsi="Times New Roman" w:cs="Times New Roman"/>
          <w:sz w:val="24"/>
          <w:szCs w:val="24"/>
        </w:rPr>
        <w:lastRenderedPageBreak/>
        <w:t>2.3.7. Повышающий коэффициент за особенность, сложность и приоритетность предмета в зависимости от специфики образовательной программы данного учреждения (К) устанавливается приказом руководителя общеобразовательного учреждения с учетом мнения соответствующего органа профсоюзной организации и может определяться на основании следующих критериев:</w:t>
      </w:r>
    </w:p>
    <w:bookmarkEnd w:id="48"/>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включение предмета в итоговую аттестацию, в том числе в форме ЕГЭ и других форм независимой аттестации;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дополнительная нагрузка педагога, связанная с подготовкой к урокам (проверка тетрадей; формирование в кабинете базы наглядных пособий и дидактических материалов; обеспечение работы кабинета-лаборатории и техники безопасности в нем; большая информативная емкость предмета; постоянное обновление содержания; наличие большого количества информационных источников (например, литература, история, география); необходимость подготовки лабораторного, демонстрационного оборудования);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дополнительная нагрузка педагога, обусловленная неблагоприятными условиями для его здоровья (например, химия, биология, физика), возрастными особенностями учащихся (начальная школа);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специфика образовательной программы учреждения, определяемая концепцией программы развития, и учет вклада в ее реализацию данного предмета.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Рекомендуемые значения повышающих коэффициентов (К) могут быть установлены в интервале от 1,01 до 1,5.</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2.3.8. Повышающий коэффициент за квалификационную категорию педагога (А):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1,05 - для педагогических работников, имеющих вторую категорию;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1,2 - для педагогических работников, имеющих первую категорию;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1,3 - для педагогических работников, имеющих высшую категорию;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1,07 - для педагогических работников, имеющих стаж педагогической работы от 0 до 3 лет (для закрепления молодых специалистов в образовательном учреждении).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2.3.9. В случае экономии ФОТс общеобразовательное учреждение имеет право перераспределять неиспользованные средства в ФОТст и осуществлять выплаты согласно решения управляющего совета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2.3.10. Расчет окладов педагогического персонала, непосредственно осуществляющего учебный процесс (учителей, преподавателей), рассчитывается по формуле:</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1943100" cy="2000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33"/>
                    <a:srcRect/>
                    <a:stretch>
                      <a:fillRect/>
                    </a:stretch>
                  </pic:blipFill>
                  <pic:spPr>
                    <a:xfrm>
                      <a:off x="0" y="0"/>
                      <a:ext cx="1943100"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оклад учителя (преподавателя), непосредственно осуществляющего учебный процесс;</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Стп</w:t>
      </w:r>
      <w:r>
        <w:rPr>
          <w:rFonts w:ascii="Times New Roman" w:hAnsi="Times New Roman" w:cs="Times New Roman"/>
          <w:sz w:val="24"/>
          <w:szCs w:val="24"/>
        </w:rPr>
        <w:t xml:space="preserve"> - расчетная стоимость ученико-часа (руб./ученико-час);</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У</w:t>
      </w:r>
      <w:r>
        <w:rPr>
          <w:rFonts w:ascii="Times New Roman" w:hAnsi="Times New Roman" w:cs="Times New Roman"/>
          <w:sz w:val="24"/>
          <w:szCs w:val="24"/>
        </w:rPr>
        <w:t xml:space="preserve"> - количество обучающихся по предмету в каждом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Чаз</w:t>
      </w:r>
      <w:r>
        <w:rPr>
          <w:rFonts w:ascii="Times New Roman" w:hAnsi="Times New Roman" w:cs="Times New Roman"/>
          <w:sz w:val="24"/>
          <w:szCs w:val="24"/>
        </w:rPr>
        <w:t xml:space="preserve"> - количество часов по предмету по учебному плану в месяц в каждом классе;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w:t>
      </w:r>
      <w:r>
        <w:rPr>
          <w:rFonts w:ascii="Times New Roman" w:hAnsi="Times New Roman" w:cs="Times New Roman"/>
          <w:sz w:val="24"/>
          <w:szCs w:val="24"/>
        </w:rPr>
        <w:t xml:space="preserve"> - повышающий коэффициент за сложность и приоритетность предмета в зависимости от специфики образовательной программы данного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А</w:t>
      </w:r>
      <w:r>
        <w:rPr>
          <w:rFonts w:ascii="Times New Roman" w:hAnsi="Times New Roman" w:cs="Times New Roman"/>
          <w:sz w:val="24"/>
          <w:szCs w:val="24"/>
        </w:rPr>
        <w:t xml:space="preserve"> - повышающий коэффициент за квалификационную категорию педагога;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Днз</w:t>
      </w:r>
      <w:r>
        <w:rPr>
          <w:rFonts w:ascii="Times New Roman" w:hAnsi="Times New Roman" w:cs="Times New Roman"/>
          <w:sz w:val="24"/>
          <w:szCs w:val="24"/>
        </w:rPr>
        <w:t xml:space="preserve"> - доплата за неаудиторную занятость (за классное руководство, за методическое обеспечение образовательного процесса, за подготовку учащихся к олимпиадам, конференциям, смотрам, за иные формы работы с учащимися и (или) их родителями(законными представителями).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49" w:name="sub_2300"/>
      <w:r>
        <w:rPr>
          <w:rFonts w:ascii="Times New Roman" w:hAnsi="Times New Roman" w:cs="Times New Roman"/>
          <w:sz w:val="24"/>
          <w:szCs w:val="24"/>
        </w:rPr>
        <w:t>2.4. Заработная плата работников образовательного учреждения состоит из оклада (должностного оклада), выплат компенсационного и стимулирующего характера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случае изменения фонда оплаты труда 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w:t>
      </w:r>
      <w:r>
        <w:rPr>
          <w:rFonts w:ascii="Times New Roman" w:hAnsi="Times New Roman" w:cs="Times New Roman"/>
          <w:sz w:val="24"/>
          <w:szCs w:val="24"/>
        </w:rPr>
        <w:lastRenderedPageBreak/>
        <w:t>соответствующее изменение размеров окладов и (или)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2.5. Должностные оклады работников иных работников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800100" cy="20002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14"/>
                    <a:srcRect/>
                    <a:stretch>
                      <a:fillRect/>
                    </a:stretch>
                  </pic:blipFill>
                  <pic:spPr>
                    <a:xfrm>
                      <a:off x="0" y="0"/>
                      <a:ext cx="800100"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должностной оклад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Мо</w:t>
      </w:r>
      <w:r>
        <w:rPr>
          <w:rFonts w:ascii="Times New Roman" w:hAnsi="Times New Roman" w:cs="Times New Roman"/>
          <w:sz w:val="24"/>
          <w:szCs w:val="24"/>
        </w:rPr>
        <w:t xml:space="preserve"> - минимальный оклад по квалификационному уровню ПКГ должностей работников образовательного учреждения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Кд</w:t>
      </w:r>
      <w:r>
        <w:rPr>
          <w:rFonts w:ascii="Times New Roman" w:hAnsi="Times New Roman" w:cs="Times New Roman"/>
          <w:sz w:val="24"/>
          <w:szCs w:val="24"/>
        </w:rPr>
        <w:t xml:space="preserve"> - коэффициент по занимаемой должности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C4406D">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3. Выплаты компенсационного характера</w:t>
      </w:r>
      <w:bookmarkEnd w:id="49"/>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0" w:name="sub_231"/>
      <w:r>
        <w:rPr>
          <w:rFonts w:ascii="Times New Roman" w:hAnsi="Times New Roman" w:cs="Times New Roman"/>
          <w:sz w:val="24"/>
          <w:szCs w:val="24"/>
        </w:rPr>
        <w:t>3.1. Работникам ОУ при наличии оснований могут быть осуществлены следующие выплаты компенсационного характера:</w:t>
      </w:r>
    </w:p>
    <w:bookmarkEnd w:id="50"/>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выплаты работникам, занятых на работах с вредными и (или) опасными  условиями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совмещение профессий (должностей),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праздничные дни, установленные в соответствии с </w:t>
      </w:r>
      <w:hyperlink r:id="rId34" w:history="1">
        <w:r>
          <w:rPr>
            <w:rFonts w:ascii="Times New Roman" w:hAnsi="Times New Roman" w:cs="Times New Roman"/>
            <w:sz w:val="24"/>
            <w:szCs w:val="24"/>
          </w:rPr>
          <w:t>Трудовым кодексом</w:t>
        </w:r>
      </w:hyperlink>
      <w:r>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p>
    <w:p w:rsidR="00C4406D" w:rsidRDefault="0015605F">
      <w:pPr>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w:t>
      </w:r>
      <w:r>
        <w:rPr>
          <w:rFonts w:ascii="Times New Roman" w:eastAsia="Calibri" w:hAnsi="Times New Roman" w:cs="Times New Roman"/>
          <w:bCs/>
          <w:sz w:val="24"/>
          <w:szCs w:val="24"/>
          <w:lang w:eastAsia="en-US"/>
        </w:rPr>
        <w:t>Выплаты, предусмотренные Трудовым кодексом Российской Федерации</w:t>
      </w:r>
      <w:r>
        <w:rPr>
          <w:rFonts w:ascii="Times New Roman" w:eastAsia="Calibri" w:hAnsi="Times New Roman" w:cs="Times New Roman"/>
          <w:sz w:val="24"/>
          <w:szCs w:val="24"/>
          <w:lang w:eastAsia="en-US"/>
        </w:rPr>
        <w:t xml:space="preserve"> и иными нормативными правовыми актами Российской Федерации;</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w:t>
      </w:r>
      <w:r>
        <w:rPr>
          <w:rFonts w:ascii="Times New Roman" w:eastAsia="Calibri" w:hAnsi="Times New Roman" w:cs="Times New Roman"/>
          <w:bCs/>
          <w:sz w:val="24"/>
          <w:szCs w:val="24"/>
          <w:lang w:eastAsia="en-US"/>
        </w:rPr>
        <w:t>Выплаты за дополнительные виды работ</w:t>
      </w:r>
      <w:r>
        <w:rPr>
          <w:rFonts w:ascii="Times New Roman" w:eastAsia="Calibri" w:hAnsi="Times New Roman" w:cs="Times New Roman"/>
          <w:sz w:val="24"/>
          <w:szCs w:val="24"/>
          <w:lang w:eastAsia="en-US"/>
        </w:rPr>
        <w:t xml:space="preserve">, непосредственно связанные с образовательной деятельностью, выполняемые </w:t>
      </w:r>
      <w:r>
        <w:rPr>
          <w:rFonts w:ascii="Times New Roman" w:eastAsia="Calibri" w:hAnsi="Times New Roman" w:cs="Times New Roman"/>
          <w:bCs/>
          <w:sz w:val="24"/>
          <w:szCs w:val="24"/>
          <w:lang w:eastAsia="en-US"/>
        </w:rPr>
        <w:t>за дополнительную оплату</w:t>
      </w:r>
      <w:r>
        <w:rPr>
          <w:rFonts w:ascii="Times New Roman" w:eastAsia="Calibri" w:hAnsi="Times New Roman" w:cs="Times New Roman"/>
          <w:sz w:val="24"/>
          <w:szCs w:val="24"/>
          <w:lang w:eastAsia="en-US"/>
        </w:rPr>
        <w:t xml:space="preserve"> и </w:t>
      </w:r>
      <w:r>
        <w:rPr>
          <w:rFonts w:ascii="Times New Roman" w:eastAsia="Calibri" w:hAnsi="Times New Roman" w:cs="Times New Roman"/>
          <w:bCs/>
          <w:sz w:val="24"/>
          <w:szCs w:val="24"/>
          <w:lang w:eastAsia="en-US"/>
        </w:rPr>
        <w:t>с письменного согласия</w:t>
      </w:r>
      <w:r>
        <w:rPr>
          <w:rFonts w:ascii="Times New Roman" w:eastAsia="Calibri" w:hAnsi="Times New Roman" w:cs="Times New Roman"/>
          <w:sz w:val="24"/>
          <w:szCs w:val="24"/>
          <w:lang w:eastAsia="en-US"/>
        </w:rPr>
        <w:t xml:space="preserve"> педагогического работника за:</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 классное руководство (кураторство),;</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б) проверку письменных работ;</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заведование учебными кабинетами, лабораториями, учебными мастерскими, учебно-опытными участками;</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г) </w:t>
      </w:r>
      <w:r>
        <w:rPr>
          <w:rFonts w:ascii="Times New Roman" w:eastAsia="Calibri" w:hAnsi="Times New Roman" w:cs="Times New Roman"/>
          <w:bCs/>
          <w:sz w:val="24"/>
          <w:szCs w:val="24"/>
          <w:lang w:eastAsia="en-US"/>
        </w:rPr>
        <w:t>руководство методическим объединением</w:t>
      </w:r>
      <w:r>
        <w:rPr>
          <w:rFonts w:ascii="Times New Roman" w:eastAsia="Calibri" w:hAnsi="Times New Roman" w:cs="Times New Roman"/>
          <w:sz w:val="24"/>
          <w:szCs w:val="24"/>
          <w:lang w:eastAsia="en-US"/>
        </w:rPr>
        <w:t xml:space="preserve">, предметной, цикловой, методической комиссией в образовательной организации педагогическим работникам, </w:t>
      </w:r>
      <w:r>
        <w:rPr>
          <w:rFonts w:ascii="Times New Roman" w:eastAsia="Calibri" w:hAnsi="Times New Roman" w:cs="Times New Roman"/>
          <w:bCs/>
          <w:sz w:val="24"/>
          <w:szCs w:val="24"/>
          <w:lang w:eastAsia="en-US"/>
        </w:rPr>
        <w:t>не имеющим квалификационной категории "педагог-методист"</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д) </w:t>
      </w:r>
      <w:r>
        <w:rPr>
          <w:rFonts w:ascii="Times New Roman" w:eastAsia="Calibri" w:hAnsi="Times New Roman" w:cs="Times New Roman"/>
          <w:bCs/>
          <w:sz w:val="24"/>
          <w:szCs w:val="24"/>
          <w:lang w:eastAsia="en-US"/>
        </w:rPr>
        <w:t>руководство методическим объединением</w:t>
      </w:r>
      <w:r>
        <w:rPr>
          <w:rFonts w:ascii="Times New Roman" w:eastAsia="Calibri" w:hAnsi="Times New Roman" w:cs="Times New Roman"/>
          <w:sz w:val="24"/>
          <w:szCs w:val="24"/>
          <w:lang w:eastAsia="en-US"/>
        </w:rPr>
        <w:t xml:space="preserve">, предметной, цикловой, методической комиссией в образовательной организации педагогическим работникам, </w:t>
      </w:r>
      <w:r>
        <w:rPr>
          <w:rFonts w:ascii="Times New Roman" w:eastAsia="Calibri" w:hAnsi="Times New Roman" w:cs="Times New Roman"/>
          <w:bCs/>
          <w:sz w:val="24"/>
          <w:szCs w:val="24"/>
          <w:lang w:eastAsia="en-US"/>
        </w:rPr>
        <w:t>имеющим квалификационную категорию "педагог-методист"</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е) выполнение </w:t>
      </w:r>
      <w:r>
        <w:rPr>
          <w:rFonts w:ascii="Times New Roman" w:eastAsia="Calibri" w:hAnsi="Times New Roman" w:cs="Times New Roman"/>
          <w:bCs/>
          <w:sz w:val="24"/>
          <w:szCs w:val="24"/>
          <w:lang w:eastAsia="en-US"/>
        </w:rPr>
        <w:t>дополнительной работы</w:t>
      </w:r>
      <w:r>
        <w:rPr>
          <w:rFonts w:ascii="Times New Roman" w:eastAsia="Calibri" w:hAnsi="Times New Roman" w:cs="Times New Roman"/>
          <w:sz w:val="24"/>
          <w:szCs w:val="24"/>
          <w:lang w:eastAsia="en-US"/>
        </w:rPr>
        <w:t xml:space="preserve">, связанной с </w:t>
      </w:r>
      <w:r>
        <w:rPr>
          <w:rFonts w:ascii="Times New Roman" w:eastAsia="Calibri" w:hAnsi="Times New Roman" w:cs="Times New Roman"/>
          <w:bCs/>
          <w:sz w:val="24"/>
          <w:szCs w:val="24"/>
          <w:lang w:eastAsia="en-US"/>
        </w:rPr>
        <w:t>наставничеством</w:t>
      </w:r>
      <w:r>
        <w:rPr>
          <w:rFonts w:ascii="Times New Roman" w:eastAsia="Calibri" w:hAnsi="Times New Roman" w:cs="Times New Roman"/>
          <w:sz w:val="24"/>
          <w:szCs w:val="24"/>
          <w:lang w:eastAsia="en-US"/>
        </w:rPr>
        <w:t xml:space="preserve">, педагогическим работникам, </w:t>
      </w:r>
      <w:r>
        <w:rPr>
          <w:rFonts w:ascii="Times New Roman" w:eastAsia="Calibri" w:hAnsi="Times New Roman" w:cs="Times New Roman"/>
          <w:bCs/>
          <w:sz w:val="24"/>
          <w:szCs w:val="24"/>
          <w:lang w:eastAsia="en-US"/>
        </w:rPr>
        <w:t>не имеющим квалификационную категорию "педагог-наставник"</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ж) выполнение </w:t>
      </w:r>
      <w:r>
        <w:rPr>
          <w:rFonts w:ascii="Times New Roman" w:eastAsia="Calibri" w:hAnsi="Times New Roman" w:cs="Times New Roman"/>
          <w:bCs/>
          <w:sz w:val="24"/>
          <w:szCs w:val="24"/>
          <w:lang w:eastAsia="en-US"/>
        </w:rPr>
        <w:t>дополнительной работы</w:t>
      </w:r>
      <w:r>
        <w:rPr>
          <w:rFonts w:ascii="Times New Roman" w:eastAsia="Calibri" w:hAnsi="Times New Roman" w:cs="Times New Roman"/>
          <w:sz w:val="24"/>
          <w:szCs w:val="24"/>
          <w:lang w:eastAsia="en-US"/>
        </w:rPr>
        <w:t xml:space="preserve">, связанной с </w:t>
      </w:r>
      <w:r>
        <w:rPr>
          <w:rFonts w:ascii="Times New Roman" w:eastAsia="Calibri" w:hAnsi="Times New Roman" w:cs="Times New Roman"/>
          <w:bCs/>
          <w:sz w:val="24"/>
          <w:szCs w:val="24"/>
          <w:lang w:eastAsia="en-US"/>
        </w:rPr>
        <w:t>наставничеством</w:t>
      </w:r>
      <w:r>
        <w:rPr>
          <w:rFonts w:ascii="Times New Roman" w:eastAsia="Calibri" w:hAnsi="Times New Roman" w:cs="Times New Roman"/>
          <w:sz w:val="24"/>
          <w:szCs w:val="24"/>
          <w:lang w:eastAsia="en-US"/>
        </w:rPr>
        <w:t xml:space="preserve">, педагогическим работникам, </w:t>
      </w:r>
      <w:r>
        <w:rPr>
          <w:rFonts w:ascii="Times New Roman" w:eastAsia="Calibri" w:hAnsi="Times New Roman" w:cs="Times New Roman"/>
          <w:bCs/>
          <w:sz w:val="24"/>
          <w:szCs w:val="24"/>
          <w:lang w:eastAsia="en-US"/>
        </w:rPr>
        <w:t>имеющим квалификационную категорию "педагог-наставник"</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w:t>
      </w:r>
      <w:r>
        <w:rPr>
          <w:rFonts w:ascii="Times New Roman" w:eastAsia="Calibri" w:hAnsi="Times New Roman" w:cs="Times New Roman"/>
          <w:bCs/>
          <w:sz w:val="24"/>
          <w:szCs w:val="24"/>
          <w:lang w:eastAsia="en-US"/>
        </w:rPr>
        <w:t xml:space="preserve">Выплаты </w:t>
      </w:r>
      <w:r>
        <w:rPr>
          <w:rFonts w:ascii="Times New Roman" w:eastAsia="Calibri" w:hAnsi="Times New Roman" w:cs="Times New Roman"/>
          <w:sz w:val="24"/>
          <w:szCs w:val="24"/>
          <w:lang w:eastAsia="en-US"/>
        </w:rPr>
        <w:t xml:space="preserve">компенсационного характера, связанные с </w:t>
      </w:r>
      <w:r>
        <w:rPr>
          <w:rFonts w:ascii="Times New Roman" w:eastAsia="Calibri" w:hAnsi="Times New Roman" w:cs="Times New Roman"/>
          <w:bCs/>
          <w:sz w:val="24"/>
          <w:szCs w:val="24"/>
          <w:lang w:eastAsia="en-US"/>
        </w:rPr>
        <w:t>особенностями работы в образовательных организациях</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а) особенности работы в классах (группах) для обучающихся с ограниченными возможностями здоровья (</w:t>
      </w:r>
      <w:r>
        <w:rPr>
          <w:rFonts w:ascii="Times New Roman" w:eastAsia="Calibri" w:hAnsi="Times New Roman" w:cs="Times New Roman"/>
          <w:bCs/>
          <w:sz w:val="24"/>
          <w:szCs w:val="24"/>
          <w:lang w:eastAsia="en-US"/>
        </w:rPr>
        <w:t>ОВЗ</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б) особенности работы педагогических работников, непосредственно осуществляющих индивидуальное </w:t>
      </w:r>
      <w:r>
        <w:rPr>
          <w:rFonts w:ascii="Times New Roman" w:eastAsia="Calibri" w:hAnsi="Times New Roman" w:cs="Times New Roman"/>
          <w:bCs/>
          <w:sz w:val="24"/>
          <w:szCs w:val="24"/>
          <w:lang w:eastAsia="en-US"/>
        </w:rPr>
        <w:t>обучение на дому</w:t>
      </w:r>
      <w:r>
        <w:rPr>
          <w:rFonts w:ascii="Times New Roman" w:eastAsia="Calibri" w:hAnsi="Times New Roman" w:cs="Times New Roman"/>
          <w:sz w:val="24"/>
          <w:szCs w:val="24"/>
          <w:lang w:eastAsia="en-US"/>
        </w:rPr>
        <w:t xml:space="preserve"> детей;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в) особенности работы </w:t>
      </w:r>
      <w:r>
        <w:rPr>
          <w:rFonts w:ascii="Times New Roman" w:eastAsia="Calibri" w:hAnsi="Times New Roman" w:cs="Times New Roman"/>
          <w:bCs/>
          <w:sz w:val="24"/>
          <w:szCs w:val="24"/>
          <w:lang w:eastAsia="en-US"/>
        </w:rPr>
        <w:t>в организациях для детей-сирот</w:t>
      </w:r>
      <w:r>
        <w:rPr>
          <w:rFonts w:ascii="Times New Roman" w:eastAsia="Calibri" w:hAnsi="Times New Roman" w:cs="Times New Roman"/>
          <w:sz w:val="24"/>
          <w:szCs w:val="24"/>
          <w:lang w:eastAsia="en-US"/>
        </w:rPr>
        <w:t xml:space="preserve"> и детей, оставшихся без попечения родителей, в профессиональных образовательных организациях (группах) для детей-сирот и детей, оставшихся без попечения родителей.</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3.1.1. Выплата работникам, занятым на работах с вредными и (или) опасными условиями труда, устанавливается в соответствии с Трудовым Кодексом Российской Федерации.</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4"/>
          <w:szCs w:val="24"/>
          <w:lang w:eastAsia="en-US"/>
        </w:rPr>
        <w:t>Рекомендуемый максимальный размер</w:t>
      </w:r>
      <w:r>
        <w:rPr>
          <w:rFonts w:ascii="Times New Roman" w:eastAsiaTheme="minorHAnsi" w:hAnsi="Times New Roman" w:cs="Times New Roman"/>
          <w:sz w:val="24"/>
          <w:szCs w:val="24"/>
          <w:lang w:eastAsia="en-US"/>
        </w:rPr>
        <w:t xml:space="preserve"> указанных выплат </w:t>
      </w:r>
      <w:r>
        <w:rPr>
          <w:rFonts w:ascii="Times New Roman" w:eastAsiaTheme="minorHAnsi" w:hAnsi="Times New Roman" w:cs="Times New Roman"/>
          <w:color w:val="000000"/>
          <w:sz w:val="24"/>
          <w:szCs w:val="24"/>
          <w:lang w:eastAsia="en-US"/>
        </w:rPr>
        <w:t>-</w:t>
      </w:r>
      <w:r>
        <w:rPr>
          <w:rFonts w:ascii="Times New Roman" w:eastAsiaTheme="minorHAnsi" w:hAnsi="Times New Roman" w:cs="Times New Roman"/>
          <w:sz w:val="24"/>
          <w:szCs w:val="24"/>
          <w:lang w:eastAsia="en-US"/>
        </w:rPr>
        <w:t xml:space="preserve"> 12 процентов должностного оклада.</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 момент введения новых систем оплаты труда указанная выплата устанавливается всем работникам, получавшим ее ранее.</w:t>
      </w:r>
    </w:p>
    <w:p w:rsidR="00C4406D" w:rsidRDefault="0015605F">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4"/>
          <w:szCs w:val="24"/>
          <w:lang w:eastAsia="en-US"/>
        </w:rPr>
        <w:t>Работодатель</w:t>
      </w:r>
      <w:r>
        <w:rPr>
          <w:rFonts w:ascii="Times New Roman" w:eastAsiaTheme="minorHAnsi" w:hAnsi="Times New Roman" w:cs="Times New Roman"/>
          <w:sz w:val="24"/>
          <w:szCs w:val="24"/>
          <w:lang w:eastAsia="en-US"/>
        </w:rPr>
        <w:t xml:space="preserve"> принимает меры по проведению </w:t>
      </w:r>
      <w:r>
        <w:rPr>
          <w:rFonts w:ascii="Times New Roman" w:eastAsiaTheme="minorHAnsi" w:hAnsi="Times New Roman" w:cs="Times New Roman"/>
          <w:color w:val="000000"/>
          <w:sz w:val="24"/>
          <w:szCs w:val="24"/>
          <w:lang w:eastAsia="en-US"/>
        </w:rPr>
        <w:t xml:space="preserve">специальной оценки условий труда. Осуществление предусмотренных настоящим пунктом выплат прекращается в соответствии с </w:t>
      </w:r>
      <w:hyperlink r:id="rId35" w:history="1">
        <w:r>
          <w:rPr>
            <w:rFonts w:ascii="Times New Roman" w:eastAsiaTheme="minorHAnsi" w:hAnsi="Times New Roman" w:cs="Times New Roman"/>
            <w:color w:val="000000" w:themeColor="text1"/>
            <w:sz w:val="24"/>
            <w:szCs w:val="24"/>
            <w:lang w:eastAsia="en-US"/>
          </w:rPr>
          <w:t>Трудовым кодексом</w:t>
        </w:r>
      </w:hyperlink>
      <w:r>
        <w:rPr>
          <w:rFonts w:ascii="Times New Roman" w:eastAsiaTheme="minorHAnsi" w:hAnsi="Times New Roman" w:cs="Times New Roman"/>
          <w:color w:val="000000"/>
          <w:sz w:val="24"/>
          <w:szCs w:val="24"/>
          <w:lang w:eastAsia="en-US"/>
        </w:rPr>
        <w:t xml:space="preserve"> Российской Федерации, в случае, если работа перестает носить характер работы</w:t>
      </w:r>
      <w:r>
        <w:rPr>
          <w:rFonts w:ascii="Times New Roman" w:eastAsiaTheme="minorHAnsi" w:hAnsi="Times New Roman" w:cs="Times New Roman"/>
          <w:sz w:val="24"/>
          <w:szCs w:val="24"/>
          <w:lang w:eastAsia="en-US"/>
        </w:rPr>
        <w:t xml:space="preserve"> с </w:t>
      </w:r>
      <w:r>
        <w:rPr>
          <w:rFonts w:ascii="Times New Roman" w:eastAsiaTheme="minorHAnsi" w:hAnsi="Times New Roman" w:cs="Times New Roman"/>
          <w:color w:val="000000"/>
          <w:sz w:val="24"/>
          <w:szCs w:val="24"/>
          <w:lang w:eastAsia="en-US"/>
        </w:rPr>
        <w:t>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(или)опасными условиями труда. Осуществление выплаты за работу с 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 опасными условиями труда прекращается в соответствии с Трудовым кодексом Российской Федерации, в случае, если условия</w:t>
      </w:r>
      <w:r>
        <w:rPr>
          <w:rFonts w:ascii="Times New Roman" w:eastAsiaTheme="minorHAnsi" w:hAnsi="Times New Roman" w:cs="Times New Roman"/>
          <w:sz w:val="24"/>
          <w:szCs w:val="24"/>
          <w:lang w:eastAsia="en-US"/>
        </w:rPr>
        <w:t xml:space="preserve"> труда по итогам </w:t>
      </w:r>
      <w:r>
        <w:rPr>
          <w:rFonts w:ascii="Times New Roman" w:eastAsiaTheme="minorHAnsi" w:hAnsi="Times New Roman" w:cs="Times New Roman"/>
          <w:color w:val="000000"/>
          <w:sz w:val="24"/>
          <w:szCs w:val="24"/>
          <w:lang w:eastAsia="en-US"/>
        </w:rPr>
        <w:t>специальной оценки условий труда признаны не ниже уровня допустимых</w:t>
      </w:r>
      <w:r>
        <w:rPr>
          <w:rFonts w:ascii="Times New Roman" w:eastAsiaTheme="minorHAnsi" w:hAnsi="Times New Roman" w:cs="Times New Roman"/>
          <w:sz w:val="24"/>
          <w:szCs w:val="24"/>
          <w:lang w:eastAsia="en-US"/>
        </w:rPr>
        <w:t>.</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3.1.2. Доплаты за увеличение объема работ, а также порядок их установления определяются ОУ самостоятельно и устанавливаются локальным нормативным актом ОУ с учетом мнения представительного органа работников или коллективным договором (соглашением).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3.1.3.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3.1.4. Доплата за работу в ночное время производится работникам за каждый час работы в ночное время.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Ночным считается время с 22 часов до 6 часов утра.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- 35 процентов оклада (должностного оклада) за каждый час работы работника в ночное время.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3.1.5.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Работа в выходной или нерабочий праздничный день оплачивается в двойном размере.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составляет: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работникам, труд которых оплачивается по дневным и часовым тарифным ставкам, - в размере не менее двойной дневной или часовой тарифной ставки.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3.1.6.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36" w:history="1">
        <w:r>
          <w:rPr>
            <w:rFonts w:ascii="Times New Roman" w:hAnsi="Times New Roman" w:cs="Times New Roman"/>
            <w:sz w:val="24"/>
            <w:szCs w:val="24"/>
          </w:rPr>
          <w:t>статьей 152</w:t>
        </w:r>
      </w:hyperlink>
      <w:r>
        <w:rPr>
          <w:rFonts w:ascii="Times New Roman" w:hAnsi="Times New Roman" w:cs="Times New Roman"/>
          <w:sz w:val="24"/>
          <w:szCs w:val="24"/>
        </w:rPr>
        <w:t xml:space="preserve"> Трудового кодекса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1" w:name="sub_232"/>
      <w:r>
        <w:rPr>
          <w:rFonts w:ascii="Times New Roman" w:hAnsi="Times New Roman" w:cs="Times New Roman"/>
          <w:sz w:val="24"/>
          <w:szCs w:val="24"/>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bookmarkEnd w:id="51"/>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52" w:name="sub_2400"/>
      <w:r>
        <w:rPr>
          <w:rFonts w:ascii="Times New Roman" w:hAnsi="Times New Roman" w:cs="Times New Roman"/>
          <w:b/>
          <w:bCs/>
          <w:color w:val="26282F"/>
          <w:sz w:val="24"/>
          <w:szCs w:val="24"/>
        </w:rPr>
        <w:t>4. Выплаты стимулирующего характера</w:t>
      </w:r>
      <w:bookmarkEnd w:id="52"/>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3" w:name="sub_241"/>
      <w:r>
        <w:rPr>
          <w:rFonts w:ascii="Times New Roman" w:hAnsi="Times New Roman" w:cs="Times New Roman"/>
          <w:sz w:val="24"/>
          <w:szCs w:val="24"/>
        </w:rPr>
        <w:t>4.1. В целях усиления материальной заинтересованности работников ОУ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4" w:name="sub_242"/>
      <w:bookmarkEnd w:id="53"/>
      <w:r>
        <w:rPr>
          <w:rFonts w:ascii="Times New Roman" w:hAnsi="Times New Roman" w:cs="Times New Roman"/>
          <w:sz w:val="24"/>
          <w:szCs w:val="24"/>
        </w:rPr>
        <w:t>4.2. В целях поощрения работников за выполненную работу в ОУ могут устанавливаться следующие виды выплат стимулирующего характера к должностному окладу:</w:t>
      </w:r>
    </w:p>
    <w:bookmarkEnd w:id="54"/>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4.2.1.Выплаты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интенсивность и высокие результаты работы педагогического персонала, непосредственно осуществляющего воспитательно-образовательный процесс;</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ведомственный нагрудный знак - 10 процентов (со дня присвоения);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почетные звания "Народный учитель", "Заслуженный учитель" и другие почетные звания - 10 процентов (со дня присвоения);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учёную степень "Кандидата педагогических наук" - 10%;</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персональная надбавка молодым специалистам в размере 10% должностного оклада в течение трех лет с момента окончания профессионального учебного заведения.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4.2.2.Выплаты за качество выполняемых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эффективность достижения конкретных показателей качества выполненной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персональная надбавка - от степени самостоятельности и ответственности при выполнении поставленных задач, сложности, важности выполняемой работы и других факторов.</w:t>
      </w:r>
    </w:p>
    <w:p w:rsidR="00C4406D" w:rsidRDefault="0015605F">
      <w:pPr>
        <w:tabs>
          <w:tab w:val="left" w:pos="709"/>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 за наличие первой или высшей квалификационной категории;</w:t>
      </w:r>
    </w:p>
    <w:p w:rsidR="00C4406D" w:rsidRDefault="0015605F">
      <w:pPr>
        <w:tabs>
          <w:tab w:val="left" w:pos="709"/>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 за работу в сельской местности;</w:t>
      </w:r>
    </w:p>
    <w:p w:rsidR="00C4406D" w:rsidRDefault="0015605F">
      <w:pPr>
        <w:tabs>
          <w:tab w:val="left" w:pos="709"/>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молодым специалистам, осуществляющим педагогическую деятельность;</w:t>
      </w:r>
    </w:p>
    <w:p w:rsidR="00C4406D" w:rsidRDefault="0015605F">
      <w:pPr>
        <w:tabs>
          <w:tab w:val="left" w:pos="709"/>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советнику директора по воспитанию и взаимодействию с детскими общественными объединениями;</w:t>
      </w:r>
    </w:p>
    <w:p w:rsidR="00C4406D" w:rsidRDefault="0015605F">
      <w:pPr>
        <w:tabs>
          <w:tab w:val="left" w:pos="709"/>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вознаграждение по итогам работы (размер вознаграждения определяется комиссией, в состав которой входит представитель профсоюзной организации, на основе выполнения педагогическими работниками показателей и критериев, установленных Положением об оплате труда учреждения и закреплённых коллективным договором).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4.2.3. Премиальные выплаты по итогам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качественную подготовку и проведение мероприятий, связанных с уставной деятельностью 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организацию и проведение мероприятий, направленных на повышение авторитета и имиджа образовательного учреждения среди населения.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Единовременные выплаты стимулирующего характера работникам ОУ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 бюджетной смете на основании приказа руководителя учреждения по согласованию с отделом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Единовременное премирование работников ОУ может производиться на основании приказа руководителя 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учителя или День дошкольного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bCs/>
          <w:sz w:val="24"/>
          <w:szCs w:val="24"/>
        </w:rPr>
        <w:t>4.2.4. За особые условия труда и сложность выполняемых задач.</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5" w:name="sub_243"/>
      <w:r>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6" w:name="sub_244"/>
      <w:bookmarkEnd w:id="55"/>
      <w:r>
        <w:rPr>
          <w:rFonts w:ascii="Times New Roman" w:hAnsi="Times New Roman" w:cs="Times New Roman"/>
          <w:sz w:val="24"/>
          <w:szCs w:val="24"/>
        </w:rPr>
        <w:t>4.4. Работникам ОУ может быть выплачена материальная помощь за счёт средств экономии фонда оплаты труда.</w:t>
      </w:r>
    </w:p>
    <w:bookmarkEnd w:id="56"/>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выплачивается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длительное заболевание, требующее дорогостоящего лечения;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тяжёлое финансовое положение;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смерть близких родственников (родителей, супруга (супруги), детей).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рассмотрения вопроса об оказании материальной помощи является заявление работника ОУ.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Решение об оказании материальной помощи и её размере принимается управляющим советом учреждения.</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57" w:name="sub_2500"/>
      <w:r>
        <w:rPr>
          <w:rFonts w:ascii="Times New Roman" w:hAnsi="Times New Roman" w:cs="Times New Roman"/>
          <w:b/>
          <w:bCs/>
          <w:color w:val="26282F"/>
          <w:sz w:val="24"/>
          <w:szCs w:val="24"/>
        </w:rPr>
        <w:t>5. Порядок и условия оплаты труда руководителя</w:t>
      </w:r>
      <w:bookmarkEnd w:id="57"/>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8" w:name="sub_251"/>
      <w:r>
        <w:rPr>
          <w:rFonts w:ascii="Times New Roman" w:hAnsi="Times New Roman" w:cs="Times New Roman"/>
          <w:sz w:val="24"/>
          <w:szCs w:val="24"/>
        </w:rPr>
        <w:t xml:space="preserve">5.1. Условия оплаты труда руководителей ОУ устанавливаются в трудовом договоре, заключаемом на основе </w:t>
      </w:r>
      <w:hyperlink r:id="rId37" w:history="1">
        <w:r>
          <w:rPr>
            <w:rFonts w:ascii="Times New Roman" w:hAnsi="Times New Roman" w:cs="Times New Roman"/>
            <w:sz w:val="24"/>
            <w:szCs w:val="24"/>
          </w:rPr>
          <w:t>типовой формы</w:t>
        </w:r>
      </w:hyperlink>
      <w:r>
        <w:rPr>
          <w:rFonts w:ascii="Times New Roman" w:hAnsi="Times New Roman" w:cs="Times New Roman"/>
          <w:sz w:val="24"/>
          <w:szCs w:val="24"/>
        </w:rPr>
        <w:t xml:space="preserve"> трудового договора, утвержденной </w:t>
      </w:r>
      <w:hyperlink r:id="rId38" w:history="1">
        <w:r>
          <w:rPr>
            <w:rFonts w:ascii="Times New Roman" w:hAnsi="Times New Roman" w:cs="Times New Roman"/>
            <w:sz w:val="24"/>
            <w:szCs w:val="24"/>
          </w:rPr>
          <w:t>постановлением</w:t>
        </w:r>
      </w:hyperlink>
      <w:r>
        <w:rPr>
          <w:rFonts w:ascii="Times New Roman" w:hAnsi="Times New Roman" w:cs="Times New Roman"/>
          <w:sz w:val="24"/>
          <w:szCs w:val="24"/>
        </w:rPr>
        <w:t xml:space="preserve"> Правительства Российской Федерации от 12.04.2013 N 329 "О типовой форме трудового договора с руководителем государственного (муниципального)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59" w:name="sub_252"/>
      <w:bookmarkEnd w:id="58"/>
      <w:r>
        <w:rPr>
          <w:rFonts w:ascii="Times New Roman" w:hAnsi="Times New Roman" w:cs="Times New Roman"/>
          <w:sz w:val="24"/>
          <w:szCs w:val="24"/>
        </w:rPr>
        <w:t>5.2. Заработная плата руководителей ОУ состоит из должностного оклада, выплат компенсационного и стимулирующего характера.</w:t>
      </w:r>
    </w:p>
    <w:bookmarkEnd w:id="59"/>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5.3.  Размер должностного оклада руководителя ОУ определяется трудовым договором и устанавливается в зависимости от сложности труда, в том числе с учетом масштаба управления и особенностей деятельности и значимости образовательного учреждения. (</w:t>
      </w:r>
      <w:hyperlink w:anchor="sub_7000" w:history="1">
        <w:r>
          <w:rPr>
            <w:rFonts w:ascii="Times New Roman" w:hAnsi="Times New Roman" w:cs="Times New Roman"/>
            <w:sz w:val="24"/>
            <w:szCs w:val="24"/>
          </w:rPr>
          <w:t>Приложение 7</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60" w:name="sub_254"/>
      <w:r>
        <w:rPr>
          <w:rFonts w:ascii="Times New Roman" w:hAnsi="Times New Roman" w:cs="Times New Roman"/>
          <w:sz w:val="24"/>
          <w:szCs w:val="24"/>
        </w:rPr>
        <w:t>5.4. Отнесение к группам оплаты труда руководителей  ОУ осуществляется в зависимости от количественных показателей общеобразовательного учреждения.</w:t>
      </w:r>
    </w:p>
    <w:bookmarkEnd w:id="60"/>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Для расчета повышающего коэффициента по группе оплаты труда руководителей ОУ учредителем вводится система рейтинговых баллов (</w:t>
      </w:r>
      <w:hyperlink w:anchor="sub_7000" w:history="1">
        <w:r>
          <w:rPr>
            <w:rFonts w:ascii="Times New Roman" w:hAnsi="Times New Roman" w:cs="Times New Roman"/>
            <w:sz w:val="24"/>
            <w:szCs w:val="24"/>
          </w:rPr>
          <w:t>Приложение 7</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61" w:name="sub_255"/>
      <w:r>
        <w:rPr>
          <w:rFonts w:ascii="Times New Roman" w:hAnsi="Times New Roman" w:cs="Times New Roman"/>
          <w:sz w:val="24"/>
          <w:szCs w:val="24"/>
        </w:rPr>
        <w:t>5.5. Размер части фонда оплаты труда, направляемого на выплаты стимулирующего характера, единовременное премирование и материальную помощь руководителей, устанавливается в размере не более 3 % фонда оплаты труда работников организации для руководителей ОУ.</w:t>
      </w:r>
    </w:p>
    <w:bookmarkEnd w:id="61"/>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Стимулирующие выплаты руководителю ОУ осуществляются по основной занимаемой должности.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Денежные средства части фонда оплаты труда, направляемой на выплаты стимулирующего характера, единовременное премирование и материальную помощь руководителей, которые не использованы в течение финансового года, перенаправляются в фонд оплаты труда работников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62" w:name="sub_256"/>
      <w:r>
        <w:rPr>
          <w:rFonts w:ascii="Times New Roman" w:hAnsi="Times New Roman" w:cs="Times New Roman"/>
          <w:sz w:val="24"/>
          <w:szCs w:val="24"/>
        </w:rPr>
        <w:t>5.6. Система выплат стимулирующего характера руководителей включает в себя:</w:t>
      </w:r>
    </w:p>
    <w:bookmarkEnd w:id="62"/>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качество выполненных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единовременное премирование.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5.6.1. Надбавки за качество выполняемых работ учитывают: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эффективность и результативность деятельности руководителя, которые учитываются на основе целевых показателей эффективности и результативности деятельности руководителей ОУ (</w:t>
      </w:r>
      <w:hyperlink w:anchor="sub_11000" w:history="1">
        <w:r>
          <w:rPr>
            <w:rFonts w:ascii="Times New Roman" w:hAnsi="Times New Roman" w:cs="Times New Roman"/>
            <w:sz w:val="24"/>
            <w:szCs w:val="24"/>
          </w:rPr>
          <w:t>Приложение 9</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Деятельность руководителя по каждому из показателей оценивается в баллах в зависимости от степени достижения результатов.</w:t>
      </w:r>
    </w:p>
    <w:p w:rsidR="00E90933" w:rsidRPr="00E90933" w:rsidRDefault="00E90933" w:rsidP="00E90933">
      <w:pPr>
        <w:autoSpaceDE w:val="0"/>
        <w:autoSpaceDN w:val="0"/>
        <w:adjustRightInd w:val="0"/>
        <w:spacing w:after="0" w:line="240" w:lineRule="auto"/>
        <w:ind w:firstLine="720"/>
        <w:jc w:val="both"/>
        <w:rPr>
          <w:rFonts w:ascii="Times New Roman" w:hAnsi="Times New Roman"/>
          <w:sz w:val="24"/>
          <w:szCs w:val="24"/>
        </w:rPr>
      </w:pPr>
      <w:r w:rsidRPr="00E90933">
        <w:rPr>
          <w:rFonts w:ascii="Times New Roman" w:hAnsi="Times New Roman"/>
          <w:sz w:val="24"/>
          <w:szCs w:val="24"/>
        </w:rPr>
        <w:t>Оценка эффективности и результативности деятельности руководителя ОУ проводится по следующим направлениям:</w:t>
      </w:r>
    </w:p>
    <w:p w:rsidR="00E90933" w:rsidRPr="00E90933" w:rsidRDefault="00E90933" w:rsidP="00E90933">
      <w:pPr>
        <w:autoSpaceDE w:val="0"/>
        <w:autoSpaceDN w:val="0"/>
        <w:adjustRightInd w:val="0"/>
        <w:spacing w:after="0" w:line="240" w:lineRule="auto"/>
        <w:rPr>
          <w:rFonts w:ascii="Times New Roman" w:hAnsi="Times New Roman"/>
          <w:sz w:val="24"/>
          <w:szCs w:val="24"/>
        </w:rPr>
      </w:pPr>
      <w:r w:rsidRPr="00E90933">
        <w:rPr>
          <w:rFonts w:ascii="Times New Roman" w:hAnsi="Times New Roman"/>
          <w:sz w:val="24"/>
          <w:szCs w:val="24"/>
        </w:rPr>
        <w:t>- качество организации образовательного процесса, имидж достижения ОО;</w:t>
      </w:r>
    </w:p>
    <w:p w:rsidR="00E90933" w:rsidRPr="00E90933" w:rsidRDefault="00E90933" w:rsidP="00E90933">
      <w:pPr>
        <w:tabs>
          <w:tab w:val="left" w:pos="0"/>
          <w:tab w:val="left" w:pos="993"/>
        </w:tabs>
        <w:autoSpaceDE w:val="0"/>
        <w:autoSpaceDN w:val="0"/>
        <w:adjustRightInd w:val="0"/>
        <w:spacing w:after="0" w:line="240" w:lineRule="auto"/>
        <w:contextualSpacing/>
        <w:rPr>
          <w:rFonts w:ascii="Times New Roman" w:eastAsia="Calibri" w:hAnsi="Times New Roman"/>
          <w:sz w:val="24"/>
          <w:szCs w:val="24"/>
          <w:lang w:eastAsia="en-US"/>
        </w:rPr>
      </w:pPr>
      <w:r w:rsidRPr="00E90933">
        <w:rPr>
          <w:rFonts w:ascii="Times New Roman" w:eastAsia="Calibri" w:hAnsi="Times New Roman"/>
          <w:sz w:val="24"/>
          <w:szCs w:val="24"/>
          <w:lang w:eastAsia="en-US"/>
        </w:rPr>
        <w:t xml:space="preserve">- </w:t>
      </w:r>
      <w:r w:rsidRPr="00E90933">
        <w:rPr>
          <w:rFonts w:ascii="Times New Roman" w:hAnsi="Times New Roman"/>
          <w:sz w:val="24"/>
          <w:szCs w:val="24"/>
        </w:rPr>
        <w:t>воспитательная и социокультурная деятельность;</w:t>
      </w:r>
    </w:p>
    <w:p w:rsidR="00E90933" w:rsidRPr="00E90933" w:rsidRDefault="00E90933" w:rsidP="00E90933">
      <w:pPr>
        <w:autoSpaceDE w:val="0"/>
        <w:autoSpaceDN w:val="0"/>
        <w:adjustRightInd w:val="0"/>
        <w:spacing w:after="0" w:line="240" w:lineRule="auto"/>
        <w:outlineLvl w:val="0"/>
        <w:rPr>
          <w:rFonts w:ascii="Times New Roman" w:hAnsi="Times New Roman"/>
          <w:sz w:val="24"/>
          <w:szCs w:val="24"/>
        </w:rPr>
      </w:pPr>
      <w:r w:rsidRPr="00E90933">
        <w:rPr>
          <w:rFonts w:ascii="Times New Roman" w:hAnsi="Times New Roman"/>
          <w:sz w:val="24"/>
          <w:szCs w:val="24"/>
        </w:rPr>
        <w:t xml:space="preserve">- создание и развитие условий реализации образовательных программ; </w:t>
      </w:r>
    </w:p>
    <w:p w:rsidR="00E90933" w:rsidRPr="00E90933" w:rsidRDefault="00E90933" w:rsidP="00E90933">
      <w:pPr>
        <w:spacing w:after="0" w:line="240" w:lineRule="auto"/>
        <w:rPr>
          <w:rFonts w:ascii="Times New Roman" w:hAnsi="Times New Roman"/>
          <w:sz w:val="24"/>
          <w:szCs w:val="24"/>
        </w:rPr>
      </w:pPr>
      <w:r w:rsidRPr="00E90933">
        <w:rPr>
          <w:rFonts w:ascii="Times New Roman" w:hAnsi="Times New Roman"/>
          <w:sz w:val="24"/>
          <w:szCs w:val="24"/>
        </w:rPr>
        <w:t>- инновационная деятельность;</w:t>
      </w:r>
    </w:p>
    <w:p w:rsidR="00E90933" w:rsidRPr="00E90933" w:rsidRDefault="00E90933" w:rsidP="00E90933">
      <w:pPr>
        <w:spacing w:after="0" w:line="240" w:lineRule="auto"/>
        <w:rPr>
          <w:rFonts w:ascii="Times New Roman" w:hAnsi="Times New Roman"/>
          <w:sz w:val="24"/>
          <w:szCs w:val="24"/>
        </w:rPr>
      </w:pPr>
      <w:r w:rsidRPr="00E90933">
        <w:rPr>
          <w:rFonts w:ascii="Times New Roman" w:hAnsi="Times New Roman"/>
          <w:sz w:val="24"/>
          <w:szCs w:val="24"/>
        </w:rPr>
        <w:t>- общественно-гражданская и патриотическая деятельность;</w:t>
      </w:r>
    </w:p>
    <w:p w:rsidR="00E90933" w:rsidRPr="00E90933" w:rsidRDefault="00E90933" w:rsidP="00E90933">
      <w:pPr>
        <w:spacing w:after="0" w:line="240" w:lineRule="auto"/>
        <w:rPr>
          <w:rFonts w:ascii="Times New Roman" w:hAnsi="Times New Roman"/>
          <w:sz w:val="24"/>
          <w:szCs w:val="24"/>
        </w:rPr>
      </w:pPr>
      <w:r w:rsidRPr="00E90933">
        <w:rPr>
          <w:rFonts w:ascii="Times New Roman" w:hAnsi="Times New Roman"/>
          <w:sz w:val="24"/>
          <w:szCs w:val="24"/>
        </w:rPr>
        <w:t>- кадровый потенциал и профессиональное развитие педагогических кадров;</w:t>
      </w:r>
    </w:p>
    <w:p w:rsidR="00E90933" w:rsidRPr="00E90933" w:rsidRDefault="00E90933" w:rsidP="00E90933">
      <w:pPr>
        <w:spacing w:after="0" w:line="240" w:lineRule="auto"/>
        <w:rPr>
          <w:rFonts w:ascii="Times New Roman" w:hAnsi="Times New Roman"/>
          <w:sz w:val="24"/>
          <w:szCs w:val="24"/>
        </w:rPr>
      </w:pPr>
      <w:r w:rsidRPr="00E90933">
        <w:rPr>
          <w:rFonts w:ascii="Times New Roman" w:hAnsi="Times New Roman"/>
          <w:sz w:val="24"/>
          <w:szCs w:val="24"/>
        </w:rPr>
        <w:t>- индивидуальные достижения и качества руководителя;</w:t>
      </w:r>
    </w:p>
    <w:p w:rsidR="00E90933" w:rsidRPr="00E90933" w:rsidRDefault="00E90933" w:rsidP="00E90933">
      <w:pPr>
        <w:autoSpaceDE w:val="0"/>
        <w:autoSpaceDN w:val="0"/>
        <w:adjustRightInd w:val="0"/>
        <w:spacing w:after="0" w:line="240" w:lineRule="auto"/>
        <w:ind w:firstLine="720"/>
        <w:jc w:val="both"/>
        <w:rPr>
          <w:rFonts w:ascii="Times New Roman" w:hAnsi="Times New Roman"/>
          <w:sz w:val="24"/>
          <w:szCs w:val="24"/>
        </w:rPr>
      </w:pPr>
      <w:r w:rsidRPr="00E90933">
        <w:rPr>
          <w:rFonts w:ascii="Times New Roman" w:hAnsi="Times New Roman"/>
          <w:sz w:val="24"/>
          <w:szCs w:val="24"/>
        </w:rPr>
        <w:t>- работа с родителями.</w:t>
      </w:r>
    </w:p>
    <w:p w:rsidR="00C4406D" w:rsidRDefault="0015605F" w:rsidP="00E90933">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Установление условий стимулирования, не связанных с эффективным обеспечением образовательного процесса, не допускается.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надбавки стимулирующего характера за качество выполняемых работ устанавливаются каждому руководителю комиссией, созданной при Отделе образования Администрации Пестяковского муниципального района по установлению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Распределение централизованного фонда осуществляется один раз в полгода (июнь, декабрь) комиссией, созданной при Отделе образования Администрации Пестяковского муниципального района. </w:t>
      </w:r>
    </w:p>
    <w:p w:rsidR="00C4406D" w:rsidRDefault="0015605F">
      <w:pPr>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t>Состав комиссии утверждается приказом начальника Отдела образования администрации Пестяковского муниципального района.</w:t>
      </w:r>
    </w:p>
    <w:p w:rsidR="00C4406D" w:rsidRDefault="0015605F">
      <w:pPr>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t>Руководитель  учреждения предоставляет в комиссию аналитическую информацию о результатах своей деятельности за отчетный период.</w:t>
      </w:r>
    </w:p>
    <w:p w:rsidR="00C4406D" w:rsidRDefault="0015605F">
      <w:pPr>
        <w:pStyle w:val="affffc"/>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t>Выплата стимулирующего характера оценивается один раз в полугодие, выплачивается ежемесячно.</w:t>
      </w:r>
    </w:p>
    <w:p w:rsidR="00C4406D" w:rsidRDefault="0015605F">
      <w:pPr>
        <w:pStyle w:val="affffc"/>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t xml:space="preserve"> Информация о результатах деятельности руководителя предоставляется на бумажном и электронном носителях в форме заполненной таблицы показателей результатов деятельности.</w:t>
      </w:r>
    </w:p>
    <w:p w:rsidR="00C4406D" w:rsidRDefault="0015605F">
      <w:pPr>
        <w:pStyle w:val="affffc"/>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lastRenderedPageBreak/>
        <w:t>Перечень показателей и балльная оценка должны соответствовать показателям эффективности деятельности руководителей учреждений, подведомственных Отделу образования администрации Пестяковского муниципального района.</w:t>
      </w:r>
    </w:p>
    <w:p w:rsidR="00C4406D" w:rsidRDefault="0015605F">
      <w:pPr>
        <w:pStyle w:val="affffc"/>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t>Руководитель отвечает за своевременное предоставление достоверной информации в комиссию для установления выплаты стимулирующего характера не позднее  15 июня и 15 декабря текущего года.</w:t>
      </w:r>
    </w:p>
    <w:p w:rsidR="00C4406D" w:rsidRDefault="0015605F">
      <w:pPr>
        <w:pStyle w:val="affffc"/>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t>В случае предоставления недостоверной информации либо с опозданием размер стимулирующих выплат руководителю учреждения по предложению комиссии может не устанавливаться.</w:t>
      </w:r>
    </w:p>
    <w:p w:rsidR="00C4406D" w:rsidRDefault="0015605F">
      <w:pPr>
        <w:pStyle w:val="affffc"/>
        <w:spacing w:after="0" w:line="240" w:lineRule="auto"/>
        <w:ind w:left="142" w:firstLine="566"/>
        <w:jc w:val="both"/>
        <w:rPr>
          <w:rFonts w:ascii="Times New Roman" w:hAnsi="Times New Roman" w:cs="Times New Roman"/>
          <w:sz w:val="24"/>
          <w:szCs w:val="24"/>
        </w:rPr>
      </w:pPr>
      <w:r>
        <w:rPr>
          <w:rFonts w:ascii="Times New Roman" w:hAnsi="Times New Roman" w:cs="Times New Roman"/>
          <w:sz w:val="24"/>
          <w:szCs w:val="24"/>
        </w:rPr>
        <w:t>На основании оценки представленной информации о результатах деятельности руководителя учреждения за отчетный период комиссия принимает решение  об установлении размера выплат стимулирующего характера  по следующей формуле:</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lang w:val="en-US"/>
        </w:rPr>
        <w:t>C</w:t>
      </w:r>
      <w:r>
        <w:rPr>
          <w:rFonts w:ascii="Times New Roman" w:hAnsi="Times New Roman" w:cs="Times New Roman"/>
          <w:sz w:val="24"/>
          <w:szCs w:val="24"/>
        </w:rPr>
        <w:t>=К*</w:t>
      </w:r>
      <w:r>
        <w:rPr>
          <w:rFonts w:ascii="Times New Roman" w:hAnsi="Times New Roman" w:cs="Times New Roman"/>
          <w:sz w:val="24"/>
          <w:szCs w:val="24"/>
          <w:lang w:val="en-US"/>
        </w:rPr>
        <w:t>V</w:t>
      </w:r>
      <w:r>
        <w:rPr>
          <w:rFonts w:ascii="Times New Roman" w:hAnsi="Times New Roman" w:cs="Times New Roman"/>
          <w:sz w:val="24"/>
          <w:szCs w:val="24"/>
        </w:rPr>
        <w:t>, где</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С – размер стимулирующих выплат</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К  -   количество баллов</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 денежный вес одного балла</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Денежный вес одного балла определяется по формуле:</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Ф</w:t>
      </w:r>
      <w:r>
        <w:rPr>
          <w:rFonts w:ascii="Times New Roman" w:hAnsi="Times New Roman" w:cs="Times New Roman"/>
          <w:sz w:val="24"/>
          <w:szCs w:val="24"/>
          <w:lang w:val="en-US"/>
        </w:rPr>
        <w:t>CP</w:t>
      </w:r>
      <w:r>
        <w:rPr>
          <w:rFonts w:ascii="Times New Roman" w:hAnsi="Times New Roman" w:cs="Times New Roman"/>
          <w:sz w:val="24"/>
          <w:szCs w:val="24"/>
        </w:rPr>
        <w:t xml:space="preserve"> / К </w:t>
      </w:r>
      <w:r>
        <w:rPr>
          <w:rFonts w:ascii="Times New Roman" w:hAnsi="Times New Roman" w:cs="Times New Roman"/>
          <w:sz w:val="24"/>
          <w:szCs w:val="24"/>
          <w:lang w:val="en-US"/>
        </w:rPr>
        <w:t>max</w:t>
      </w:r>
      <w:r>
        <w:rPr>
          <w:rFonts w:ascii="Times New Roman" w:hAnsi="Times New Roman" w:cs="Times New Roman"/>
          <w:sz w:val="24"/>
          <w:szCs w:val="24"/>
        </w:rPr>
        <w:t>, где</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 денежный вес одного балла</w:t>
      </w:r>
    </w:p>
    <w:p w:rsidR="00C4406D" w:rsidRDefault="0015605F">
      <w:pPr>
        <w:pStyle w:val="affffc"/>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Ф</w:t>
      </w:r>
      <w:r>
        <w:rPr>
          <w:rFonts w:ascii="Times New Roman" w:hAnsi="Times New Roman" w:cs="Times New Roman"/>
          <w:sz w:val="24"/>
          <w:szCs w:val="24"/>
          <w:lang w:val="en-US"/>
        </w:rPr>
        <w:t>CP</w:t>
      </w:r>
      <w:r>
        <w:rPr>
          <w:rFonts w:ascii="Times New Roman" w:hAnsi="Times New Roman" w:cs="Times New Roman"/>
          <w:sz w:val="24"/>
          <w:szCs w:val="24"/>
        </w:rPr>
        <w:t xml:space="preserve"> – максимальный возможный фонд стимулирования руководителя учреждения определяется комиссией в рамках бюджетных ассигнований, предусмотренных учреждению на обеспечение выполнения функций муниципальных казенных учреждений образования Пестяковского муниципального района, а также на предоставление  муниципальным бюджетным учреждениям образования Пестяковского муниципального района субсидии на финансовое обеспечение  выполнения ими муниципального задания на оказание государственных услуг (в части оплаты труда) и от приносящей доход деятельности.</w:t>
      </w:r>
    </w:p>
    <w:p w:rsidR="00E90933" w:rsidRPr="00E90933" w:rsidRDefault="00E90933" w:rsidP="00E90933">
      <w:pPr>
        <w:spacing w:after="0" w:line="240" w:lineRule="auto"/>
        <w:ind w:left="142"/>
        <w:jc w:val="both"/>
        <w:rPr>
          <w:rFonts w:ascii="Times New Roman" w:hAnsi="Times New Roman"/>
          <w:sz w:val="24"/>
          <w:szCs w:val="24"/>
        </w:rPr>
      </w:pPr>
      <w:r w:rsidRPr="00E90933">
        <w:rPr>
          <w:rFonts w:ascii="Times New Roman" w:hAnsi="Times New Roman"/>
          <w:sz w:val="24"/>
          <w:szCs w:val="24"/>
        </w:rPr>
        <w:t>80-115 баллов  -    25-30%</w:t>
      </w:r>
    </w:p>
    <w:p w:rsidR="00E90933" w:rsidRPr="00E90933" w:rsidRDefault="00E90933" w:rsidP="00E90933">
      <w:pPr>
        <w:spacing w:after="0" w:line="240" w:lineRule="auto"/>
        <w:ind w:left="142"/>
        <w:jc w:val="both"/>
        <w:rPr>
          <w:rFonts w:ascii="Times New Roman" w:hAnsi="Times New Roman"/>
          <w:sz w:val="24"/>
          <w:szCs w:val="24"/>
        </w:rPr>
      </w:pPr>
      <w:r w:rsidRPr="00E90933">
        <w:rPr>
          <w:rFonts w:ascii="Times New Roman" w:hAnsi="Times New Roman"/>
          <w:sz w:val="24"/>
          <w:szCs w:val="24"/>
        </w:rPr>
        <w:t xml:space="preserve"> 70-80 баллов   -    20-25%</w:t>
      </w:r>
    </w:p>
    <w:p w:rsidR="00E90933" w:rsidRPr="00E90933" w:rsidRDefault="00E90933" w:rsidP="00E90933">
      <w:pPr>
        <w:tabs>
          <w:tab w:val="left" w:pos="7020"/>
        </w:tabs>
        <w:spacing w:after="0" w:line="240" w:lineRule="auto"/>
        <w:ind w:left="142"/>
        <w:jc w:val="both"/>
        <w:rPr>
          <w:rFonts w:ascii="Times New Roman" w:hAnsi="Times New Roman"/>
          <w:sz w:val="24"/>
          <w:szCs w:val="24"/>
        </w:rPr>
      </w:pPr>
      <w:r w:rsidRPr="00E90933">
        <w:rPr>
          <w:rFonts w:ascii="Times New Roman" w:hAnsi="Times New Roman"/>
          <w:sz w:val="24"/>
          <w:szCs w:val="24"/>
        </w:rPr>
        <w:t xml:space="preserve"> 50-70 баллов -    10-20%</w:t>
      </w:r>
    </w:p>
    <w:p w:rsidR="00E90933" w:rsidRPr="00E90933" w:rsidRDefault="00E90933" w:rsidP="00E90933">
      <w:pPr>
        <w:tabs>
          <w:tab w:val="left" w:pos="7020"/>
        </w:tabs>
        <w:spacing w:after="0" w:line="240" w:lineRule="auto"/>
        <w:ind w:left="142"/>
        <w:jc w:val="both"/>
        <w:rPr>
          <w:rFonts w:ascii="Times New Roman" w:hAnsi="Times New Roman"/>
          <w:sz w:val="24"/>
          <w:szCs w:val="24"/>
        </w:rPr>
      </w:pPr>
      <w:r w:rsidRPr="00E90933">
        <w:rPr>
          <w:rFonts w:ascii="Times New Roman" w:hAnsi="Times New Roman"/>
          <w:sz w:val="24"/>
          <w:szCs w:val="24"/>
        </w:rPr>
        <w:t>30-50 баллов – 10%</w:t>
      </w:r>
    </w:p>
    <w:p w:rsidR="00E90933" w:rsidRPr="00E90933" w:rsidRDefault="00E90933" w:rsidP="00E90933">
      <w:pPr>
        <w:tabs>
          <w:tab w:val="left" w:pos="993"/>
        </w:tabs>
        <w:spacing w:after="0" w:line="240" w:lineRule="auto"/>
        <w:ind w:left="142"/>
        <w:jc w:val="both"/>
        <w:rPr>
          <w:rFonts w:ascii="Times New Roman" w:hAnsi="Times New Roman"/>
          <w:sz w:val="24"/>
          <w:szCs w:val="24"/>
        </w:rPr>
      </w:pPr>
      <w:r w:rsidRPr="00E90933">
        <w:rPr>
          <w:rFonts w:ascii="Times New Roman" w:hAnsi="Times New Roman"/>
          <w:sz w:val="24"/>
          <w:szCs w:val="24"/>
        </w:rPr>
        <w:t>менее 30 баллов – 0%.</w:t>
      </w:r>
    </w:p>
    <w:p w:rsidR="00C4406D" w:rsidRDefault="0015605F" w:rsidP="00E90933">
      <w:pPr>
        <w:tabs>
          <w:tab w:val="left" w:pos="993"/>
        </w:tab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Пестяковского муниципального района согласовывает решение комиссии, созданной при Отделе образования, по выплатам стимулирующего характера руководителей образовательных учреждений. Решение Управляющего Совета оформляется протоколом. На основании протокола начальник Отдела образования издает приказ  о стимулировании руководителя 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установлении надбавок за качество, а также в течение календарного года,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руководителей, либо с учетом тяжести допущенных нарушений работник может быть полностью или частично лишен надбавки стимулирующего характера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нарушения </w:t>
      </w:r>
      <w:hyperlink r:id="rId39" w:history="1">
        <w:r>
          <w:rPr>
            <w:rFonts w:ascii="Times New Roman" w:hAnsi="Times New Roman" w:cs="Times New Roman"/>
            <w:sz w:val="24"/>
            <w:szCs w:val="24"/>
          </w:rPr>
          <w:t>Трудового кодекса</w:t>
        </w:r>
      </w:hyperlink>
      <w:r>
        <w:rPr>
          <w:rFonts w:ascii="Times New Roman" w:hAnsi="Times New Roman" w:cs="Times New Roman"/>
          <w:sz w:val="24"/>
          <w:szCs w:val="24"/>
        </w:rPr>
        <w:t xml:space="preserve">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нарушения </w:t>
      </w:r>
      <w:hyperlink r:id="rId40" w:history="1">
        <w:r>
          <w:rPr>
            <w:rFonts w:ascii="Times New Roman" w:hAnsi="Times New Roman" w:cs="Times New Roman"/>
            <w:sz w:val="24"/>
            <w:szCs w:val="24"/>
          </w:rPr>
          <w:t>закона</w:t>
        </w:r>
      </w:hyperlink>
      <w:r>
        <w:rPr>
          <w:rFonts w:ascii="Times New Roman" w:hAnsi="Times New Roman" w:cs="Times New Roman"/>
          <w:sz w:val="24"/>
          <w:szCs w:val="24"/>
        </w:rPr>
        <w:t xml:space="preserve"> Российской Федерации "Об образовании в Российской Федерации" Устава 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 обеспечения условий безопасности образовательного процесса, в том числе травматизм;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несвоевременного прохождения процедур лицензирования, аккредитации образовательной организации из-за невыполнения мероприятий, находящихся в компетенции руководителя организации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дисциплинарного взыскания;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обоснованных жалоб родителей на руководителя организации образования и его подчиненных;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невыполнение целевых показателей, направленных на повышение эффективности образовательного процесса.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5.6.2.  Из специальной части фонда оплаты труда управляющего персонала могут осуществляться доплаты руководителям за присвоение почетного звания, государственных наград и т.п . Рекомендуемая величина (в том же объеме, что и педагогического персонала учреждения) рассчитывается Отделом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Руководителю устанавливается только одна из надбавок.</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5.6.3. Единовременное премирование руководителей ОУ производится по приказу начальника Отдела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учителя);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проявление творческой инициативы, самостоятельности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особо важных заданий, срочных и непредвиденных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выдвижение творческих идей в области управления, внедрение новых педагогических технологий;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успешное окончание учебного года;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больших объёмов работ в кратчайшие сроки и с высокими результатами;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высокий уровень и проведение мероприятий, направленных на повышение имиджа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63" w:name="sub_257"/>
      <w:r>
        <w:rPr>
          <w:rFonts w:ascii="Times New Roman" w:hAnsi="Times New Roman" w:cs="Times New Roman"/>
          <w:sz w:val="24"/>
          <w:szCs w:val="24"/>
        </w:rPr>
        <w:t>5.7. Из стимулирующей части фонда оплаты труда руководителям ОУ может быть оказана материальная помощь в целях социальной поддержки.</w:t>
      </w:r>
    </w:p>
    <w:bookmarkEnd w:id="63"/>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может быть оказана по следующим основаниям: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 при наступлении смерти близких родственников (муж, жена, дети, родители);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стихийные бедствия, чрезвычайная ситуация;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г) трудная жизненная ситуация и др.</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Материальная помощь оказывается руководителю на основании личного заявления на имя начальника Отдела образования Администрации Пестяковского муниципального района.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 при наличии средств.</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64" w:name="sub_2600"/>
      <w:r>
        <w:rPr>
          <w:rFonts w:ascii="Times New Roman" w:hAnsi="Times New Roman" w:cs="Times New Roman"/>
          <w:b/>
          <w:bCs/>
          <w:color w:val="26282F"/>
          <w:sz w:val="24"/>
          <w:szCs w:val="24"/>
        </w:rPr>
        <w:t>6. Другие вопросы оплаты труда</w:t>
      </w:r>
      <w:bookmarkEnd w:id="64"/>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65" w:name="sub_261"/>
      <w:r>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муниципального общеобразовательного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66" w:name="sub_262"/>
      <w:bookmarkEnd w:id="65"/>
      <w:r>
        <w:rPr>
          <w:rFonts w:ascii="Times New Roman" w:hAnsi="Times New Roman" w:cs="Times New Roman"/>
          <w:sz w:val="24"/>
          <w:szCs w:val="24"/>
        </w:rPr>
        <w:t>6.2. Штатное расписание учреждения утверждается руководителем муниципального общеобразовательного учреждения и согласовывается с начальником отдела образования Администрации Пестяковского муниципального района.</w:t>
      </w:r>
    </w:p>
    <w:p w:rsidR="00C4406D" w:rsidRDefault="00C4406D">
      <w:pPr>
        <w:autoSpaceDE w:val="0"/>
        <w:autoSpaceDN w:val="0"/>
        <w:adjustRightInd w:val="0"/>
        <w:spacing w:after="0" w:line="240" w:lineRule="auto"/>
        <w:rPr>
          <w:rFonts w:ascii="Times New Roman" w:hAnsi="Times New Roman" w:cs="Times New Roman"/>
          <w:b/>
          <w:bCs/>
          <w:color w:val="26282F"/>
          <w:sz w:val="24"/>
          <w:szCs w:val="24"/>
        </w:rPr>
      </w:pPr>
      <w:bookmarkStart w:id="67" w:name="sub_3000"/>
      <w:bookmarkEnd w:id="66"/>
    </w:p>
    <w:p w:rsidR="00C4406D" w:rsidRDefault="00C4406D">
      <w:pPr>
        <w:autoSpaceDE w:val="0"/>
        <w:autoSpaceDN w:val="0"/>
        <w:adjustRightInd w:val="0"/>
        <w:spacing w:after="0" w:line="240" w:lineRule="auto"/>
        <w:rPr>
          <w:rFonts w:ascii="Times New Roman" w:hAnsi="Times New Roman" w:cs="Times New Roman"/>
          <w:b/>
          <w:bCs/>
          <w:color w:val="26282F"/>
          <w:sz w:val="24"/>
          <w:szCs w:val="24"/>
        </w:rPr>
      </w:pPr>
    </w:p>
    <w:bookmarkEnd w:id="67"/>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E90933" w:rsidRDefault="00E90933">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3 к постановлению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Администрации Пестяковского</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 муниципального района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 апреля 2018 года № 127</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Положение</w:t>
      </w:r>
      <w:r>
        <w:rPr>
          <w:rFonts w:ascii="Times New Roman" w:hAnsi="Times New Roman" w:cs="Times New Roman"/>
          <w:b/>
          <w:bCs/>
          <w:sz w:val="28"/>
          <w:szCs w:val="28"/>
        </w:rPr>
        <w:br/>
        <w:t>об оплате труда работников муниципальных образовательных учреждений дополнительного образования  Пестяковского муниципального района</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bookmarkStart w:id="68" w:name="sub_3100"/>
      <w:r>
        <w:rPr>
          <w:rFonts w:ascii="Times New Roman" w:hAnsi="Times New Roman" w:cs="Times New Roman"/>
          <w:b/>
          <w:bCs/>
          <w:sz w:val="24"/>
          <w:szCs w:val="24"/>
        </w:rPr>
        <w:t>1. Общие положения</w:t>
      </w:r>
    </w:p>
    <w:bookmarkEnd w:id="68"/>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69" w:name="sub_311"/>
      <w:r>
        <w:rPr>
          <w:rFonts w:ascii="Times New Roman" w:hAnsi="Times New Roman" w:cs="Times New Roman"/>
          <w:sz w:val="24"/>
          <w:szCs w:val="24"/>
        </w:rPr>
        <w:t>1.1. Настоящее положение разработано в целях формирования единых подходов к регулированию заработной платы работников муниципальных казенных учреждений дополнительного образования (далее - МКУДО) Пестяковского муниципального района, повышения заинтересованности в конечных результатах труда, совершенствования управления финансовыми, материальными и кадровыми ресурсами.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70" w:name="sub_312"/>
      <w:bookmarkEnd w:id="69"/>
      <w:r>
        <w:rPr>
          <w:rFonts w:ascii="Times New Roman" w:hAnsi="Times New Roman" w:cs="Times New Roman"/>
          <w:sz w:val="24"/>
          <w:szCs w:val="24"/>
        </w:rPr>
        <w:t>1.2.</w:t>
      </w:r>
      <w:bookmarkStart w:id="71" w:name="sub_313"/>
      <w:bookmarkEnd w:id="70"/>
      <w:r>
        <w:rPr>
          <w:rFonts w:ascii="Times New Roman" w:hAnsi="Times New Roman" w:cs="Times New Roman"/>
          <w:sz w:val="24"/>
          <w:szCs w:val="24"/>
        </w:rPr>
        <w:t>Система оплаты труда работников  МКУДО устанавливается  с учетом: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единого тарифно-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государственных гарантий по оплате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перечней видов выплат компенсационного и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рекомендаций трехсторонней комиссии по регулированию социально – трудовых отношений;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мнения представительного органа работников (при наличии);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72" w:name="sub_314"/>
      <w:bookmarkEnd w:id="71"/>
      <w:r>
        <w:rPr>
          <w:rFonts w:ascii="Times New Roman" w:hAnsi="Times New Roman" w:cs="Times New Roman"/>
          <w:sz w:val="24"/>
          <w:szCs w:val="24"/>
        </w:rPr>
        <w:t>1.4. Заработная плата предельными размерами не ограничивается, за исключением случаев, предусмотренных Трудовым кодексом Российской Федерации.</w:t>
      </w:r>
    </w:p>
    <w:p w:rsidR="00C4406D" w:rsidRDefault="0015605F">
      <w:pPr>
        <w:spacing w:after="0" w:line="240" w:lineRule="auto"/>
        <w:ind w:firstLine="567"/>
        <w:jc w:val="both"/>
        <w:rPr>
          <w:rFonts w:ascii="Times New Roman" w:eastAsiaTheme="minorHAnsi" w:hAnsi="Times New Roman" w:cs="Times New Roman"/>
          <w:color w:val="000000" w:themeColor="text1"/>
          <w:sz w:val="24"/>
          <w:szCs w:val="24"/>
          <w:lang w:eastAsia="en-US"/>
        </w:rPr>
      </w:pPr>
      <w:bookmarkStart w:id="73" w:name="sub_315"/>
      <w:bookmarkEnd w:id="72"/>
      <w:r>
        <w:rPr>
          <w:rFonts w:ascii="Times New Roman" w:eastAsiaTheme="minorHAnsi" w:hAnsi="Times New Roman" w:cs="Times New Roman"/>
          <w:sz w:val="24"/>
          <w:szCs w:val="24"/>
          <w:lang w:eastAsia="en-US"/>
        </w:rPr>
        <w:t xml:space="preserve">1.5. Месячная заработная плата работника, полностью отработавшего за этот период норму рабочего времени, </w:t>
      </w:r>
      <w:r>
        <w:rPr>
          <w:rFonts w:ascii="Times New Roman" w:eastAsiaTheme="minorHAnsi" w:hAnsi="Times New Roman" w:cs="Times New Roman"/>
          <w:color w:val="000000"/>
          <w:sz w:val="24"/>
          <w:szCs w:val="24"/>
          <w:lang w:eastAsia="en-US"/>
        </w:rPr>
        <w:t>выполнившего нормы труда (трудовые обязанности),</w:t>
      </w:r>
      <w:r>
        <w:rPr>
          <w:rFonts w:ascii="Times New Roman" w:eastAsiaTheme="minorHAnsi" w:hAnsi="Times New Roman" w:cs="Times New Roman"/>
          <w:sz w:val="24"/>
          <w:szCs w:val="24"/>
          <w:lang w:eastAsia="en-US"/>
        </w:rPr>
        <w:t xml:space="preserve"> не может быть ниже </w:t>
      </w:r>
      <w:hyperlink r:id="rId41" w:history="1">
        <w:r>
          <w:rPr>
            <w:rFonts w:ascii="Times New Roman" w:eastAsiaTheme="minorHAnsi" w:hAnsi="Times New Roman" w:cs="Times New Roman"/>
            <w:color w:val="000000" w:themeColor="text1"/>
            <w:sz w:val="24"/>
            <w:szCs w:val="24"/>
            <w:lang w:eastAsia="en-US"/>
          </w:rPr>
          <w:t>минимального размера оплаты труда</w:t>
        </w:r>
      </w:hyperlink>
      <w:r>
        <w:rPr>
          <w:rFonts w:ascii="Times New Roman" w:eastAsiaTheme="minorHAnsi" w:hAnsi="Times New Roman" w:cs="Times New Roman"/>
          <w:color w:val="000000" w:themeColor="text1"/>
          <w:sz w:val="24"/>
          <w:szCs w:val="24"/>
          <w:lang w:eastAsia="en-US"/>
        </w:rPr>
        <w:t>, установленного федеральным законом.</w:t>
      </w:r>
    </w:p>
    <w:p w:rsidR="00C4406D" w:rsidRDefault="0015605F">
      <w:pPr>
        <w:spacing w:after="0" w:line="240" w:lineRule="auto"/>
        <w:jc w:val="both"/>
        <w:rPr>
          <w:rFonts w:ascii="Times New Roman" w:eastAsia="Times New Roman" w:hAnsi="Times New Roman" w:cs="Times New Roman"/>
          <w:sz w:val="24"/>
          <w:szCs w:val="24"/>
        </w:rPr>
      </w:pPr>
      <w:bookmarkStart w:id="74" w:name="sub_316"/>
      <w:bookmarkEnd w:id="73"/>
      <w:r>
        <w:rPr>
          <w:rFonts w:ascii="Times New Roman" w:eastAsia="Times New Roman" w:hAnsi="Times New Roman" w:cs="Times New Roman"/>
          <w:sz w:val="24"/>
          <w:szCs w:val="24"/>
        </w:rPr>
        <w:t xml:space="preserve">      В составе заработной платы (части заработной платы), не превышающей </w:t>
      </w:r>
      <w:hyperlink r:id="rId42" w:history="1">
        <w:r>
          <w:rPr>
            <w:rFonts w:ascii="Times New Roman" w:eastAsia="Times New Roman" w:hAnsi="Times New Roman" w:cs="Times New Roman"/>
            <w:sz w:val="24"/>
            <w:szCs w:val="24"/>
          </w:rPr>
          <w:t>минимального размера оплаты труда</w:t>
        </w:r>
      </w:hyperlink>
      <w:r>
        <w:rPr>
          <w:rFonts w:ascii="Times New Roman" w:eastAsia="Times New Roman" w:hAnsi="Times New Roman" w:cs="Times New Roman"/>
          <w:sz w:val="24"/>
          <w:szCs w:val="24"/>
        </w:rPr>
        <w:t>, компенсационные выплаты за работу в условиях, отклоняющихся от нормальных, а также выплаты работникам, занятым на работах с вредными и (или) опасными условиями труда, не учитываются.».</w:t>
      </w:r>
    </w:p>
    <w:p w:rsidR="00C4406D" w:rsidRDefault="0015605F">
      <w:pPr>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не включается.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1.6. В настоящем Положении используются следующие основные понятия:</w:t>
      </w:r>
    </w:p>
    <w:bookmarkEnd w:id="74"/>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Система оплаты труда работников учреждения</w:t>
      </w:r>
      <w:r>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w:t>
      </w:r>
      <w:r>
        <w:rPr>
          <w:rFonts w:ascii="Times New Roman" w:hAnsi="Times New Roman" w:cs="Times New Roman"/>
          <w:sz w:val="24"/>
          <w:szCs w:val="24"/>
        </w:rPr>
        <w:lastRenderedPageBreak/>
        <w:t>коллективными договорами, соглашениями, локальными нормативными актами и трудовыми договорами.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Профессиональные квалификационные группы</w:t>
      </w:r>
      <w:r>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Минимальный оклад (минимальная ставка заработной платы) по профессиональной квалификационной группе</w:t>
      </w:r>
      <w:r>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 xml:space="preserve">Должностной оклад (оклад) </w:t>
      </w:r>
      <w:r>
        <w:rPr>
          <w:rFonts w:ascii="Times New Roman" w:hAnsi="Times New Roman" w:cs="Times New Roman"/>
          <w:sz w:val="24"/>
          <w:szCs w:val="24"/>
        </w:rPr>
        <w:t>-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компенсационного характера</w:t>
      </w:r>
      <w:r>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стимулирующего характера</w:t>
      </w:r>
      <w:r>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75" w:name="sub_3200"/>
      <w:r>
        <w:rPr>
          <w:rFonts w:ascii="Times New Roman" w:hAnsi="Times New Roman" w:cs="Times New Roman"/>
          <w:b/>
          <w:bCs/>
          <w:color w:val="26282F"/>
          <w:sz w:val="24"/>
          <w:szCs w:val="24"/>
        </w:rPr>
        <w:t>2. Основные условия оплаты труда</w:t>
      </w:r>
      <w:bookmarkEnd w:id="75"/>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76" w:name="sub_321"/>
      <w:r>
        <w:rPr>
          <w:rFonts w:ascii="Times New Roman" w:hAnsi="Times New Roman" w:cs="Times New Roman"/>
          <w:sz w:val="24"/>
          <w:szCs w:val="24"/>
        </w:rPr>
        <w:t>2.1. Формирование фонда оплаты труда МКУДО осуществляется в пределах объема бюджетных средств на текущий финансовый год и отражается в бюджетной смете  МКУДО.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77" w:name="sub_322"/>
      <w:bookmarkEnd w:id="76"/>
      <w:r>
        <w:rPr>
          <w:rFonts w:ascii="Times New Roman" w:hAnsi="Times New Roman" w:cs="Times New Roman"/>
          <w:sz w:val="24"/>
          <w:szCs w:val="24"/>
        </w:rPr>
        <w:t>2.2. Заработная плата работников МКУДО Пестяковского муниципального района определяется на основе:</w:t>
      </w:r>
    </w:p>
    <w:bookmarkEnd w:id="77"/>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выплат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78" w:name="sub_324"/>
      <w:r>
        <w:rPr>
          <w:rFonts w:ascii="Times New Roman" w:hAnsi="Times New Roman" w:cs="Times New Roman"/>
          <w:sz w:val="24"/>
          <w:szCs w:val="24"/>
        </w:rPr>
        <w:t xml:space="preserve">2.3. </w:t>
      </w:r>
      <w:bookmarkEnd w:id="78"/>
      <w:r>
        <w:rPr>
          <w:rFonts w:ascii="Times New Roman" w:hAnsi="Times New Roman" w:cs="Times New Roman"/>
          <w:sz w:val="24"/>
          <w:szCs w:val="24"/>
        </w:rPr>
        <w:t xml:space="preserve">Заработная плата работников МКУДО состоит из оклада (должностного оклада), выплат компенсационного и стимулирующего характера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Рекомендуемый диапазон базовой части фонда оплаты труда не менее 60% и фонда стимулирования не более 40%. Данное значение определяется дошкольным образовательным учреждением самостоятельно.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случае изменения фонда оплаты труда МКУДО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79" w:name="sub_325"/>
      <w:r>
        <w:rPr>
          <w:rFonts w:ascii="Times New Roman" w:hAnsi="Times New Roman" w:cs="Times New Roman"/>
          <w:sz w:val="24"/>
          <w:szCs w:val="24"/>
        </w:rPr>
        <w:t xml:space="preserve">2.4. Должностные оклады работников МКУДО определяются путем умножения минимальных окладов по квалификационному уровню ПКГ должностей работников </w:t>
      </w:r>
      <w:r>
        <w:rPr>
          <w:rFonts w:ascii="Times New Roman" w:hAnsi="Times New Roman" w:cs="Times New Roman"/>
          <w:sz w:val="24"/>
          <w:szCs w:val="24"/>
        </w:rPr>
        <w:lastRenderedPageBreak/>
        <w:t>образовательного учреждения на повышающий коэффициент по занимаемой должности в зависимости от категории:</w:t>
      </w:r>
    </w:p>
    <w:bookmarkEnd w:id="79"/>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800100" cy="2000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43"/>
                    <a:srcRect/>
                    <a:stretch>
                      <a:fillRect/>
                    </a:stretch>
                  </pic:blipFill>
                  <pic:spPr>
                    <a:xfrm>
                      <a:off x="0" y="0"/>
                      <a:ext cx="800100"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должностной оклад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Мо</w:t>
      </w:r>
      <w:r>
        <w:rPr>
          <w:rFonts w:ascii="Times New Roman" w:hAnsi="Times New Roman" w:cs="Times New Roman"/>
          <w:sz w:val="24"/>
          <w:szCs w:val="24"/>
        </w:rPr>
        <w:t xml:space="preserve"> - минимальный оклад по квалификационному уровню ПКГ должностей работников образовательного учреждения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Кд</w:t>
      </w:r>
      <w:r>
        <w:rPr>
          <w:rFonts w:ascii="Times New Roman" w:hAnsi="Times New Roman" w:cs="Times New Roman"/>
          <w:sz w:val="24"/>
          <w:szCs w:val="24"/>
        </w:rPr>
        <w:t xml:space="preserve"> - коэффициент по занимаемой должности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80" w:name="sub_326"/>
      <w:r>
        <w:rPr>
          <w:rFonts w:ascii="Times New Roman" w:hAnsi="Times New Roman" w:cs="Times New Roman"/>
          <w:sz w:val="24"/>
          <w:szCs w:val="24"/>
        </w:rPr>
        <w:t>2.5. Должностные оклады (оклады, ставки заработной платы), а также другие условия оплаты труда работников МКУДО,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
    <w:bookmarkEnd w:id="80"/>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81" w:name="sub_3300"/>
      <w:r>
        <w:rPr>
          <w:rFonts w:ascii="Times New Roman" w:hAnsi="Times New Roman" w:cs="Times New Roman"/>
          <w:b/>
          <w:bCs/>
          <w:color w:val="26282F"/>
          <w:sz w:val="24"/>
          <w:szCs w:val="24"/>
        </w:rPr>
        <w:t>3. Выплаты компенсационного характера</w:t>
      </w:r>
      <w:bookmarkEnd w:id="81"/>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82" w:name="sub_331"/>
      <w:r>
        <w:rPr>
          <w:rFonts w:ascii="Times New Roman" w:hAnsi="Times New Roman" w:cs="Times New Roman"/>
          <w:sz w:val="24"/>
          <w:szCs w:val="24"/>
        </w:rPr>
        <w:t>3.1. Работникам МКУДО при наличии оснований могут быть осуществлены следующие выплаты компенсационного характера:</w:t>
      </w:r>
    </w:p>
    <w:bookmarkEnd w:id="82"/>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выплаты работникам, занятых на работах с вредными и (или) опасными  условиями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совмещение профессий (должностей),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выходные и нерабочие праздничные дни, установленные в соответствии с </w:t>
      </w:r>
      <w:hyperlink r:id="rId44" w:history="1">
        <w:r>
          <w:rPr>
            <w:rFonts w:ascii="Times New Roman" w:hAnsi="Times New Roman" w:cs="Times New Roman"/>
            <w:sz w:val="24"/>
            <w:szCs w:val="24"/>
          </w:rPr>
          <w:t>Трудовым кодексом</w:t>
        </w:r>
      </w:hyperlink>
      <w:r>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p>
    <w:p w:rsidR="00C4406D" w:rsidRDefault="0015605F">
      <w:pPr>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Pr>
          <w:rFonts w:ascii="Times New Roman" w:eastAsia="Calibri" w:hAnsi="Times New Roman" w:cs="Times New Roman"/>
          <w:bCs/>
          <w:sz w:val="24"/>
          <w:szCs w:val="24"/>
          <w:lang w:eastAsia="en-US"/>
        </w:rPr>
        <w:t>выплаты, предусмотренные Трудовым кодексом Российской Федерации</w:t>
      </w:r>
      <w:r>
        <w:rPr>
          <w:rFonts w:ascii="Times New Roman" w:eastAsia="Calibri" w:hAnsi="Times New Roman" w:cs="Times New Roman"/>
          <w:sz w:val="24"/>
          <w:szCs w:val="24"/>
          <w:lang w:eastAsia="en-US"/>
        </w:rPr>
        <w:t xml:space="preserve"> и иными нормативными правовыми актами Российской Федерации;</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w:t>
      </w:r>
      <w:r>
        <w:rPr>
          <w:rFonts w:ascii="Times New Roman" w:eastAsia="Calibri" w:hAnsi="Times New Roman" w:cs="Times New Roman"/>
          <w:bCs/>
          <w:sz w:val="24"/>
          <w:szCs w:val="24"/>
          <w:lang w:eastAsia="en-US"/>
        </w:rPr>
        <w:t>выплаты за дополнительные виды работ</w:t>
      </w:r>
      <w:r>
        <w:rPr>
          <w:rFonts w:ascii="Times New Roman" w:eastAsia="Calibri" w:hAnsi="Times New Roman" w:cs="Times New Roman"/>
          <w:sz w:val="24"/>
          <w:szCs w:val="24"/>
          <w:lang w:eastAsia="en-US"/>
        </w:rPr>
        <w:t xml:space="preserve">, непосредственно связанные с образовательной деятельностью, выполняемые </w:t>
      </w:r>
      <w:r>
        <w:rPr>
          <w:rFonts w:ascii="Times New Roman" w:eastAsia="Calibri" w:hAnsi="Times New Roman" w:cs="Times New Roman"/>
          <w:bCs/>
          <w:sz w:val="24"/>
          <w:szCs w:val="24"/>
          <w:lang w:eastAsia="en-US"/>
        </w:rPr>
        <w:t>за дополнительную оплату</w:t>
      </w:r>
      <w:r>
        <w:rPr>
          <w:rFonts w:ascii="Times New Roman" w:eastAsia="Calibri" w:hAnsi="Times New Roman" w:cs="Times New Roman"/>
          <w:sz w:val="24"/>
          <w:szCs w:val="24"/>
          <w:lang w:eastAsia="en-US"/>
        </w:rPr>
        <w:t xml:space="preserve"> и </w:t>
      </w:r>
      <w:r>
        <w:rPr>
          <w:rFonts w:ascii="Times New Roman" w:eastAsia="Calibri" w:hAnsi="Times New Roman" w:cs="Times New Roman"/>
          <w:bCs/>
          <w:sz w:val="24"/>
          <w:szCs w:val="24"/>
          <w:lang w:eastAsia="en-US"/>
        </w:rPr>
        <w:t>с письменного согласия</w:t>
      </w:r>
      <w:r>
        <w:rPr>
          <w:rFonts w:ascii="Times New Roman" w:eastAsia="Calibri" w:hAnsi="Times New Roman" w:cs="Times New Roman"/>
          <w:sz w:val="24"/>
          <w:szCs w:val="24"/>
          <w:lang w:eastAsia="en-US"/>
        </w:rPr>
        <w:t xml:space="preserve"> педагогического работника за:</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а) </w:t>
      </w:r>
      <w:r>
        <w:rPr>
          <w:rFonts w:ascii="Times New Roman" w:eastAsia="Calibri" w:hAnsi="Times New Roman" w:cs="Times New Roman"/>
          <w:bCs/>
          <w:sz w:val="24"/>
          <w:szCs w:val="24"/>
          <w:lang w:eastAsia="en-US"/>
        </w:rPr>
        <w:t>руководство методическим объединением</w:t>
      </w:r>
      <w:r>
        <w:rPr>
          <w:rFonts w:ascii="Times New Roman" w:eastAsia="Calibri" w:hAnsi="Times New Roman" w:cs="Times New Roman"/>
          <w:sz w:val="24"/>
          <w:szCs w:val="24"/>
          <w:lang w:eastAsia="en-US"/>
        </w:rPr>
        <w:t xml:space="preserve">,  цикловой, методической комиссией в образовательной организации педагогическим работникам, </w:t>
      </w:r>
      <w:r>
        <w:rPr>
          <w:rFonts w:ascii="Times New Roman" w:eastAsia="Calibri" w:hAnsi="Times New Roman" w:cs="Times New Roman"/>
          <w:bCs/>
          <w:sz w:val="24"/>
          <w:szCs w:val="24"/>
          <w:lang w:eastAsia="en-US"/>
        </w:rPr>
        <w:t>не имеющим квалификационной категории "педагог-методист"</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б) </w:t>
      </w:r>
      <w:r>
        <w:rPr>
          <w:rFonts w:ascii="Times New Roman" w:eastAsia="Calibri" w:hAnsi="Times New Roman" w:cs="Times New Roman"/>
          <w:bCs/>
          <w:sz w:val="24"/>
          <w:szCs w:val="24"/>
          <w:lang w:eastAsia="en-US"/>
        </w:rPr>
        <w:t>руководство методическим объединением</w:t>
      </w:r>
      <w:r>
        <w:rPr>
          <w:rFonts w:ascii="Times New Roman" w:eastAsia="Calibri" w:hAnsi="Times New Roman" w:cs="Times New Roman"/>
          <w:sz w:val="24"/>
          <w:szCs w:val="24"/>
          <w:lang w:eastAsia="en-US"/>
        </w:rPr>
        <w:t xml:space="preserve">,  цикловой, методической комиссией в образовательной организации педагогическим работникам, </w:t>
      </w:r>
      <w:r>
        <w:rPr>
          <w:rFonts w:ascii="Times New Roman" w:eastAsia="Calibri" w:hAnsi="Times New Roman" w:cs="Times New Roman"/>
          <w:bCs/>
          <w:sz w:val="24"/>
          <w:szCs w:val="24"/>
          <w:lang w:eastAsia="en-US"/>
        </w:rPr>
        <w:t>имеющим квалификационную категорию "педагог-методист"</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выполнение </w:t>
      </w:r>
      <w:r>
        <w:rPr>
          <w:rFonts w:ascii="Times New Roman" w:eastAsia="Calibri" w:hAnsi="Times New Roman" w:cs="Times New Roman"/>
          <w:bCs/>
          <w:sz w:val="24"/>
          <w:szCs w:val="24"/>
          <w:lang w:eastAsia="en-US"/>
        </w:rPr>
        <w:t>дополнительной работы</w:t>
      </w:r>
      <w:r>
        <w:rPr>
          <w:rFonts w:ascii="Times New Roman" w:eastAsia="Calibri" w:hAnsi="Times New Roman" w:cs="Times New Roman"/>
          <w:sz w:val="24"/>
          <w:szCs w:val="24"/>
          <w:lang w:eastAsia="en-US"/>
        </w:rPr>
        <w:t xml:space="preserve">, связанной с </w:t>
      </w:r>
      <w:r>
        <w:rPr>
          <w:rFonts w:ascii="Times New Roman" w:eastAsia="Calibri" w:hAnsi="Times New Roman" w:cs="Times New Roman"/>
          <w:bCs/>
          <w:sz w:val="24"/>
          <w:szCs w:val="24"/>
          <w:lang w:eastAsia="en-US"/>
        </w:rPr>
        <w:t>наставничеством</w:t>
      </w:r>
      <w:r>
        <w:rPr>
          <w:rFonts w:ascii="Times New Roman" w:eastAsia="Calibri" w:hAnsi="Times New Roman" w:cs="Times New Roman"/>
          <w:sz w:val="24"/>
          <w:szCs w:val="24"/>
          <w:lang w:eastAsia="en-US"/>
        </w:rPr>
        <w:t xml:space="preserve">, педагогическим работникам, </w:t>
      </w:r>
      <w:r>
        <w:rPr>
          <w:rFonts w:ascii="Times New Roman" w:eastAsia="Calibri" w:hAnsi="Times New Roman" w:cs="Times New Roman"/>
          <w:bCs/>
          <w:sz w:val="24"/>
          <w:szCs w:val="24"/>
          <w:lang w:eastAsia="en-US"/>
        </w:rPr>
        <w:t>не имеющим квалификационную категорию "педагог-наставник"</w:t>
      </w:r>
      <w:r>
        <w:rPr>
          <w:rFonts w:ascii="Times New Roman" w:eastAsia="Calibri" w:hAnsi="Times New Roman" w:cs="Times New Roman"/>
          <w:sz w:val="24"/>
          <w:szCs w:val="24"/>
          <w:lang w:eastAsia="en-US"/>
        </w:rPr>
        <w:t>;</w:t>
      </w:r>
    </w:p>
    <w:p w:rsidR="00C4406D" w:rsidRDefault="0015605F">
      <w:pPr>
        <w:tabs>
          <w:tab w:val="left" w:pos="1365"/>
        </w:tabs>
        <w:autoSpaceDE w:val="0"/>
        <w:autoSpaceDN w:val="0"/>
        <w:adjustRightInd w:val="0"/>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г) выполнение </w:t>
      </w:r>
      <w:r>
        <w:rPr>
          <w:rFonts w:ascii="Times New Roman" w:eastAsia="Calibri" w:hAnsi="Times New Roman" w:cs="Times New Roman"/>
          <w:bCs/>
          <w:sz w:val="24"/>
          <w:szCs w:val="24"/>
          <w:lang w:eastAsia="en-US"/>
        </w:rPr>
        <w:t>дополнительной работы</w:t>
      </w:r>
      <w:r>
        <w:rPr>
          <w:rFonts w:ascii="Times New Roman" w:eastAsia="Calibri" w:hAnsi="Times New Roman" w:cs="Times New Roman"/>
          <w:sz w:val="24"/>
          <w:szCs w:val="24"/>
          <w:lang w:eastAsia="en-US"/>
        </w:rPr>
        <w:t xml:space="preserve">, связанной с </w:t>
      </w:r>
      <w:r>
        <w:rPr>
          <w:rFonts w:ascii="Times New Roman" w:eastAsia="Calibri" w:hAnsi="Times New Roman" w:cs="Times New Roman"/>
          <w:bCs/>
          <w:sz w:val="24"/>
          <w:szCs w:val="24"/>
          <w:lang w:eastAsia="en-US"/>
        </w:rPr>
        <w:t>наставничеством</w:t>
      </w:r>
      <w:r>
        <w:rPr>
          <w:rFonts w:ascii="Times New Roman" w:eastAsia="Calibri" w:hAnsi="Times New Roman" w:cs="Times New Roman"/>
          <w:sz w:val="24"/>
          <w:szCs w:val="24"/>
          <w:lang w:eastAsia="en-US"/>
        </w:rPr>
        <w:t xml:space="preserve">, педагогическим работникам, </w:t>
      </w:r>
      <w:r>
        <w:rPr>
          <w:rFonts w:ascii="Times New Roman" w:eastAsia="Calibri" w:hAnsi="Times New Roman" w:cs="Times New Roman"/>
          <w:bCs/>
          <w:sz w:val="24"/>
          <w:szCs w:val="24"/>
          <w:lang w:eastAsia="en-US"/>
        </w:rPr>
        <w:t>имеющим квалификационную категорию "педагог-наставник"</w:t>
      </w:r>
      <w:r>
        <w:rPr>
          <w:rFonts w:ascii="Times New Roman" w:eastAsia="Calibri" w:hAnsi="Times New Roman" w:cs="Times New Roman"/>
          <w:sz w:val="24"/>
          <w:szCs w:val="24"/>
          <w:lang w:eastAsia="en-US"/>
        </w:rPr>
        <w:t>.</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3.1.1. Выплата работникам, занятым на работах с вредными и (или) опасными условиями труда, устанавливается в соответствии с Трудовым Кодексом Российской Федерации.</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4"/>
          <w:szCs w:val="24"/>
          <w:lang w:eastAsia="en-US"/>
        </w:rPr>
        <w:t>Рекомендуемый максимальный размер</w:t>
      </w:r>
      <w:r>
        <w:rPr>
          <w:rFonts w:ascii="Times New Roman" w:eastAsiaTheme="minorHAnsi" w:hAnsi="Times New Roman" w:cs="Times New Roman"/>
          <w:sz w:val="24"/>
          <w:szCs w:val="24"/>
          <w:lang w:eastAsia="en-US"/>
        </w:rPr>
        <w:t xml:space="preserve"> указанных выплат </w:t>
      </w:r>
      <w:r>
        <w:rPr>
          <w:rFonts w:ascii="Times New Roman" w:eastAsiaTheme="minorHAnsi" w:hAnsi="Times New Roman" w:cs="Times New Roman"/>
          <w:color w:val="000000"/>
          <w:sz w:val="24"/>
          <w:szCs w:val="24"/>
          <w:lang w:eastAsia="en-US"/>
        </w:rPr>
        <w:t>-</w:t>
      </w:r>
      <w:r>
        <w:rPr>
          <w:rFonts w:ascii="Times New Roman" w:eastAsiaTheme="minorHAnsi" w:hAnsi="Times New Roman" w:cs="Times New Roman"/>
          <w:sz w:val="24"/>
          <w:szCs w:val="24"/>
          <w:lang w:eastAsia="en-US"/>
        </w:rPr>
        <w:t xml:space="preserve"> 12 процентов должностного оклада.</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 момент введения новых систем оплаты труда указанная выплата устанавливается всем работникам, получавшим ее ранее.</w:t>
      </w:r>
    </w:p>
    <w:p w:rsidR="00C4406D" w:rsidRDefault="0015605F">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4"/>
          <w:szCs w:val="24"/>
          <w:lang w:eastAsia="en-US"/>
        </w:rPr>
        <w:t>Работодатель</w:t>
      </w:r>
      <w:r>
        <w:rPr>
          <w:rFonts w:ascii="Times New Roman" w:eastAsiaTheme="minorHAnsi" w:hAnsi="Times New Roman" w:cs="Times New Roman"/>
          <w:sz w:val="24"/>
          <w:szCs w:val="24"/>
          <w:lang w:eastAsia="en-US"/>
        </w:rPr>
        <w:t xml:space="preserve"> принимает меры по проведению </w:t>
      </w:r>
      <w:r>
        <w:rPr>
          <w:rFonts w:ascii="Times New Roman" w:eastAsiaTheme="minorHAnsi" w:hAnsi="Times New Roman" w:cs="Times New Roman"/>
          <w:color w:val="000000"/>
          <w:sz w:val="24"/>
          <w:szCs w:val="24"/>
          <w:lang w:eastAsia="en-US"/>
        </w:rPr>
        <w:t xml:space="preserve">специальной оценки условий труда. Осуществление предусмотренных настоящим пунктом выплат прекращается в соответствии с </w:t>
      </w:r>
      <w:hyperlink r:id="rId45" w:history="1">
        <w:r>
          <w:rPr>
            <w:rFonts w:ascii="Times New Roman" w:eastAsiaTheme="minorHAnsi" w:hAnsi="Times New Roman" w:cs="Times New Roman"/>
            <w:color w:val="000000" w:themeColor="text1"/>
            <w:sz w:val="24"/>
            <w:szCs w:val="24"/>
            <w:lang w:eastAsia="en-US"/>
          </w:rPr>
          <w:t>Трудовым кодексом</w:t>
        </w:r>
      </w:hyperlink>
      <w:r>
        <w:rPr>
          <w:rFonts w:ascii="Times New Roman" w:eastAsiaTheme="minorHAnsi" w:hAnsi="Times New Roman" w:cs="Times New Roman"/>
          <w:color w:val="000000"/>
          <w:sz w:val="24"/>
          <w:szCs w:val="24"/>
          <w:lang w:eastAsia="en-US"/>
        </w:rPr>
        <w:t xml:space="preserve"> Российской Федерации, в случае, если работа перестает носить характер работы</w:t>
      </w:r>
      <w:r>
        <w:rPr>
          <w:rFonts w:ascii="Times New Roman" w:eastAsiaTheme="minorHAnsi" w:hAnsi="Times New Roman" w:cs="Times New Roman"/>
          <w:sz w:val="24"/>
          <w:szCs w:val="24"/>
          <w:lang w:eastAsia="en-US"/>
        </w:rPr>
        <w:t xml:space="preserve"> с </w:t>
      </w:r>
      <w:r>
        <w:rPr>
          <w:rFonts w:ascii="Times New Roman" w:eastAsiaTheme="minorHAnsi" w:hAnsi="Times New Roman" w:cs="Times New Roman"/>
          <w:color w:val="000000"/>
          <w:sz w:val="24"/>
          <w:szCs w:val="24"/>
          <w:lang w:eastAsia="en-US"/>
        </w:rPr>
        <w:t>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(или)опасными условиями труда. Осуществление выплаты за работу с 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 опасными условиями труда прекращается в соответствии с Трудовым кодексом Российской Федерации, в случае, если условия</w:t>
      </w:r>
      <w:r>
        <w:rPr>
          <w:rFonts w:ascii="Times New Roman" w:eastAsiaTheme="minorHAnsi" w:hAnsi="Times New Roman" w:cs="Times New Roman"/>
          <w:sz w:val="24"/>
          <w:szCs w:val="24"/>
          <w:lang w:eastAsia="en-US"/>
        </w:rPr>
        <w:t xml:space="preserve"> труда по итогам </w:t>
      </w:r>
      <w:r>
        <w:rPr>
          <w:rFonts w:ascii="Times New Roman" w:eastAsiaTheme="minorHAnsi" w:hAnsi="Times New Roman" w:cs="Times New Roman"/>
          <w:color w:val="000000"/>
          <w:sz w:val="24"/>
          <w:szCs w:val="24"/>
          <w:lang w:eastAsia="en-US"/>
        </w:rPr>
        <w:t>специальной оценки условий труда признаны не ниже уровня допустимых</w:t>
      </w:r>
      <w:r>
        <w:rPr>
          <w:rFonts w:ascii="Times New Roman" w:eastAsiaTheme="minorHAnsi" w:hAnsi="Times New Roman" w:cs="Times New Roman"/>
          <w:sz w:val="24"/>
          <w:szCs w:val="24"/>
          <w:lang w:eastAsia="en-US"/>
        </w:rPr>
        <w:t>.</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3.1.2. Доплаты за увеличение объема работ, а также порядок их установления определяются МКУДО самостоятельно и устанавливаются локальным нормативным актом МКУДО с учетом мнения представительного органа работников или коллективным договором (соглашением).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3.1.3.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3.1.4. Доплата за работу в ночное время производится работникам за каждый час работы в ночное время.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Ночным считается время с 22 часов до 6 часов утра.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- 35 процентов оклада (должностного оклада) за каждый час работы работника в ночное время.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3.1.5.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Работа в выходной или нерабочий праздничный день оплачивается в двойном размере.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составляет: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3.1.6.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46" w:history="1">
        <w:r>
          <w:rPr>
            <w:rFonts w:ascii="Times New Roman" w:hAnsi="Times New Roman" w:cs="Times New Roman"/>
            <w:sz w:val="24"/>
            <w:szCs w:val="24"/>
          </w:rPr>
          <w:t>статьей 152</w:t>
        </w:r>
      </w:hyperlink>
      <w:r>
        <w:rPr>
          <w:rFonts w:ascii="Times New Roman" w:hAnsi="Times New Roman" w:cs="Times New Roman"/>
          <w:sz w:val="24"/>
          <w:szCs w:val="24"/>
        </w:rPr>
        <w:t xml:space="preserve"> Трудового кодекса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83" w:name="sub_332"/>
      <w:r>
        <w:rPr>
          <w:rFonts w:ascii="Times New Roman" w:hAnsi="Times New Roman" w:cs="Times New Roman"/>
          <w:sz w:val="24"/>
          <w:szCs w:val="24"/>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bookmarkEnd w:id="83"/>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84" w:name="sub_3400"/>
      <w:r>
        <w:rPr>
          <w:rFonts w:ascii="Times New Roman" w:hAnsi="Times New Roman" w:cs="Times New Roman"/>
          <w:b/>
          <w:bCs/>
          <w:color w:val="26282F"/>
          <w:sz w:val="24"/>
          <w:szCs w:val="24"/>
        </w:rPr>
        <w:t>4. Выплаты стимулирующего характера</w:t>
      </w:r>
      <w:bookmarkEnd w:id="84"/>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85" w:name="sub_341"/>
      <w:r>
        <w:rPr>
          <w:rFonts w:ascii="Times New Roman" w:hAnsi="Times New Roman" w:cs="Times New Roman"/>
          <w:sz w:val="24"/>
          <w:szCs w:val="24"/>
        </w:rPr>
        <w:t>4.1. В целях усиления материальной заинтересованности работников МКУДО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86" w:name="sub_342"/>
      <w:bookmarkEnd w:id="85"/>
      <w:r>
        <w:rPr>
          <w:rFonts w:ascii="Times New Roman" w:hAnsi="Times New Roman" w:cs="Times New Roman"/>
          <w:sz w:val="24"/>
          <w:szCs w:val="24"/>
        </w:rPr>
        <w:t>4.2. В целях поощрения работников за выполненную работу в МКУДО могут устанавливаться следующие виды выплат стимулирующего характера к должностному окладу:</w:t>
      </w:r>
    </w:p>
    <w:bookmarkEnd w:id="86"/>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4.2.1.Выплаты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4.2.2.Выплаты за качество выполняемых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4.2.3. Выплаты за стаж непрерывной работы, выслугу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4.2.4. Премиальные выплаты по итогам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качественную подготовку и проведение мероприятий, связанных с уставной деятельностью 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организацию и проведение мероприятий, направленных на повышение авторитета и имиджа образовательного учреждения среди населения.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Единовременные выплаты стимулирующего характера работникам МКУДО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Единовременное премирование работников МКУДО может производиться на основании приказа руководителя МКУДО: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учителя);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4.2.5. Персональный повышающий коэффициент к окладу.</w:t>
      </w:r>
    </w:p>
    <w:p w:rsidR="00C4406D" w:rsidRDefault="0015605F">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4.2.6. За особые условия труда и сложность выполняемых задач.</w:t>
      </w:r>
    </w:p>
    <w:p w:rsidR="00C4406D" w:rsidRDefault="0015605F">
      <w:pPr>
        <w:autoSpaceDE w:val="0"/>
        <w:autoSpaceDN w:val="0"/>
        <w:adjustRightInd w:val="0"/>
        <w:spacing w:after="0" w:line="240" w:lineRule="auto"/>
        <w:ind w:firstLine="709"/>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4.2.7. Выплаты специалистам учреждений, расположенных в сельской местности.</w:t>
      </w:r>
    </w:p>
    <w:p w:rsidR="00C4406D" w:rsidRDefault="0015605F">
      <w:pPr>
        <w:tabs>
          <w:tab w:val="left" w:pos="1365"/>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imes New Roman" w:hAnsi="Times New Roman" w:cs="Times New Roman"/>
          <w:bCs/>
          <w:sz w:val="24"/>
          <w:szCs w:val="24"/>
        </w:rPr>
        <w:t>4.2.8.</w:t>
      </w:r>
      <w:r>
        <w:rPr>
          <w:rFonts w:ascii="Times New Roman" w:eastAsia="Calibri" w:hAnsi="Times New Roman" w:cs="Times New Roman"/>
          <w:sz w:val="24"/>
          <w:szCs w:val="24"/>
          <w:lang w:eastAsia="en-US"/>
        </w:rPr>
        <w:t xml:space="preserve">  Выплата за наличие первой или высшей квалификационной категории;</w:t>
      </w:r>
    </w:p>
    <w:p w:rsidR="00C4406D" w:rsidRDefault="0015605F">
      <w:pPr>
        <w:tabs>
          <w:tab w:val="left" w:pos="1365"/>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4.2.9. Выплата молодым специалистам, осуществляющим педагогическую деятельность.</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87" w:name="sub_343"/>
      <w:r>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МКУДО.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88" w:name="sub_344"/>
      <w:bookmarkEnd w:id="87"/>
      <w:r>
        <w:rPr>
          <w:rFonts w:ascii="Times New Roman" w:hAnsi="Times New Roman" w:cs="Times New Roman"/>
          <w:sz w:val="24"/>
          <w:szCs w:val="24"/>
        </w:rPr>
        <w:lastRenderedPageBreak/>
        <w:t>4.4. Работникам МКУДО может быть выплачена материальная помощь за счёт средств экономии фонда оплаты труда.</w:t>
      </w:r>
    </w:p>
    <w:bookmarkEnd w:id="88"/>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выплачивается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длительное заболевание, требующее дорогостоящего лечения;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тяжёлое финансовое положение;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смерть близких родственников (родителей, супруга (супруги), детей).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рассмотрения вопроса об оказании материальной помощи является заявление работника МКУДО.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Решение об оказании материальной помощи и её размере принимается управляющим советом учреждения.</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89" w:name="sub_3500"/>
      <w:r>
        <w:rPr>
          <w:rFonts w:ascii="Times New Roman" w:hAnsi="Times New Roman" w:cs="Times New Roman"/>
          <w:b/>
          <w:bCs/>
          <w:color w:val="26282F"/>
          <w:sz w:val="24"/>
          <w:szCs w:val="24"/>
        </w:rPr>
        <w:t>5. Порядок и условия оплаты труда руководителя</w:t>
      </w:r>
      <w:bookmarkEnd w:id="89"/>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0" w:name="sub_351"/>
      <w:r>
        <w:rPr>
          <w:rFonts w:ascii="Times New Roman" w:hAnsi="Times New Roman" w:cs="Times New Roman"/>
          <w:sz w:val="24"/>
          <w:szCs w:val="24"/>
        </w:rPr>
        <w:t xml:space="preserve">5.1. Условия оплаты труда руководителей учреждений дополнительного образования детей устанавливаются в трудовом договоре, заключаемом на основе </w:t>
      </w:r>
      <w:hyperlink r:id="rId47" w:history="1">
        <w:r>
          <w:rPr>
            <w:rFonts w:ascii="Times New Roman" w:hAnsi="Times New Roman" w:cs="Times New Roman"/>
            <w:sz w:val="24"/>
            <w:szCs w:val="24"/>
          </w:rPr>
          <w:t>типовой формы</w:t>
        </w:r>
      </w:hyperlink>
      <w:r>
        <w:rPr>
          <w:rFonts w:ascii="Times New Roman" w:hAnsi="Times New Roman" w:cs="Times New Roman"/>
          <w:sz w:val="24"/>
          <w:szCs w:val="24"/>
        </w:rPr>
        <w:t xml:space="preserve"> трудового договора, утвержденной </w:t>
      </w:r>
      <w:hyperlink r:id="rId48" w:history="1">
        <w:r>
          <w:rPr>
            <w:rFonts w:ascii="Times New Roman" w:hAnsi="Times New Roman" w:cs="Times New Roman"/>
            <w:sz w:val="24"/>
            <w:szCs w:val="24"/>
          </w:rPr>
          <w:t>постановлением</w:t>
        </w:r>
      </w:hyperlink>
      <w:r>
        <w:rPr>
          <w:rFonts w:ascii="Times New Roman" w:hAnsi="Times New Roman" w:cs="Times New Roman"/>
          <w:sz w:val="24"/>
          <w:szCs w:val="24"/>
        </w:rPr>
        <w:t xml:space="preserve"> Правительства Российской Федерации от 12.04.2013 N 329 "О типовой форме трудового договора с руководителем государственного (муниципального)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1" w:name="sub_352"/>
      <w:bookmarkEnd w:id="90"/>
      <w:r>
        <w:rPr>
          <w:rFonts w:ascii="Times New Roman" w:hAnsi="Times New Roman" w:cs="Times New Roman"/>
          <w:sz w:val="24"/>
          <w:szCs w:val="24"/>
        </w:rPr>
        <w:t>5.2. Заработная плата руководителей учреждения дополнительного образования детей состоит из должностного оклада, выплат компенсационного и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2" w:name="sub_353"/>
      <w:bookmarkEnd w:id="91"/>
      <w:r>
        <w:rPr>
          <w:rFonts w:ascii="Times New Roman" w:hAnsi="Times New Roman" w:cs="Times New Roman"/>
          <w:sz w:val="24"/>
          <w:szCs w:val="24"/>
        </w:rPr>
        <w:t>5.3.</w:t>
      </w:r>
      <w:bookmarkEnd w:id="92"/>
      <w:r>
        <w:rPr>
          <w:rFonts w:ascii="Times New Roman" w:hAnsi="Times New Roman" w:cs="Times New Roman"/>
          <w:sz w:val="24"/>
          <w:szCs w:val="24"/>
        </w:rPr>
        <w:t>Размер должностного оклада руководителя МКУДО определяется трудовым договором и устанавливается в зависимости от сложности труда, в том числе с учетом масштаба управления и особенностей деятельности и значимости образовательного учреждения. (</w:t>
      </w:r>
      <w:hyperlink w:anchor="sub_7000" w:history="1">
        <w:r>
          <w:rPr>
            <w:rFonts w:ascii="Times New Roman" w:hAnsi="Times New Roman" w:cs="Times New Roman"/>
            <w:sz w:val="24"/>
            <w:szCs w:val="24"/>
          </w:rPr>
          <w:t>Приложение 7</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3" w:name="sub_354"/>
      <w:r>
        <w:rPr>
          <w:rFonts w:ascii="Times New Roman" w:hAnsi="Times New Roman" w:cs="Times New Roman"/>
          <w:sz w:val="24"/>
          <w:szCs w:val="24"/>
        </w:rPr>
        <w:t>5.4. Отнесение к группам оплаты труда руководителей учреждений дополнительного образования детей осуществляется в зависимости от количественных показателей учреждения дополнительного образования детей.</w:t>
      </w:r>
    </w:p>
    <w:bookmarkEnd w:id="93"/>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Для расчета повышающего коэффициента по группе оплаты труда руководителей учреждений дополнительного образования детей учредителем вводится система рейтинговых баллов (</w:t>
      </w:r>
      <w:hyperlink w:anchor="sub_7000" w:history="1">
        <w:r>
          <w:rPr>
            <w:rFonts w:ascii="Times New Roman" w:hAnsi="Times New Roman" w:cs="Times New Roman"/>
            <w:sz w:val="24"/>
            <w:szCs w:val="24"/>
          </w:rPr>
          <w:t>Приложение 6</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4" w:name="sub_355"/>
      <w:r>
        <w:rPr>
          <w:rFonts w:ascii="Times New Roman" w:hAnsi="Times New Roman" w:cs="Times New Roman"/>
          <w:sz w:val="24"/>
          <w:szCs w:val="24"/>
        </w:rPr>
        <w:t>5.5. Система выплат стимулирующего характера руководителей включает в себя:</w:t>
      </w:r>
    </w:p>
    <w:bookmarkEnd w:id="94"/>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качество выполненных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единовременное премирование.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5.5.1. Надбавки за качество выполняемых работ учитывают: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эффективность и результативность деятельности руководителя, которые учитываются на основе целевых показателей эффективности и результативности деятельности руководителей МКУДО.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Деятельность руководителя по каждому из показателей оценивается в баллах в зависимости от степени достижения результатов.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Оценка эффективности и результативности деятельности руководителя организации образования проводится по следующим направлениям: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соответствие деятельности учреждения требованиям законодательства в сфере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функционирование системы государственно- общественного управления;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удовлетворенность населения качеством предоставляемых услуг  дополнительного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информационная открытость;</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реализация социокультурных проектов;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реализация мероприятий по привлечению молодых педагогов;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реализация программ направленных на работу с одаренными детьми;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реализация программ по сохранению и укреплению здоровья детей;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реализация программ дополнительного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реализация мероприятий по профилактике правонарушений с совершеннолетними;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развитие материально – технического состояния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сохранность контингента;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повышение квалификации и профессионального мастерства.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Установление условий стимулирования, не связанных с эффективным обеспечением образовательного процесса, не допускается.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надбавки стимулирующего характера за качество выполняемых работ устанавливаются каждому руководителю комиссией по установлению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Распределение централизованного фонда осуществляется один раз в полгода (июнь, декабрь) комиссией, созданной при Отделе образования.</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Состав комиссии утверждается приказом начальника Отдела образования администрации Пестяковского муниципального района.</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Руководитель  учреждения предоставляет в комиссию аналитическую информацию о результатах своей деятельности за отчетный период.</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Выплата стимулирующего характера оценивается один раз в полугодие, выплачивается ежемесячно.</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 Информация о результатах деятельности руководителя предоставляется на бумажном и электронном носителях в форме заполненной таблицы показателей результатов деятельности.</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Перечень показателей и балльная оценка должны соответствовать показателям эффективности деятельности руководителей учреждений, подведомственных Отделу образования администрации Пестяковского муниципального района.</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Руководитель отвечает за своевременное предоставление достоверной информации в комиссию для установления выплаты стимулирующего характера не позднее  15 июня и 15 декабря текущего года.</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 случае предоставления недостоверной информации либо с опозданием размер стимулирующих выплат руководителю учреждения по предложению комиссии может не устанавливаться.</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На основании оценки представленной информации о результатах деятельности руководителя учреждения за отчетный период комиссия принимает решение  об установлении размера выплат стимулирующего характера  по следующей формуле: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C</w:t>
      </w:r>
      <w:r>
        <w:rPr>
          <w:rFonts w:ascii="Times New Roman" w:hAnsi="Times New Roman" w:cs="Times New Roman"/>
          <w:sz w:val="24"/>
          <w:szCs w:val="24"/>
        </w:rPr>
        <w:t>=К*</w:t>
      </w:r>
      <w:r>
        <w:rPr>
          <w:rFonts w:ascii="Times New Roman" w:hAnsi="Times New Roman" w:cs="Times New Roman"/>
          <w:sz w:val="24"/>
          <w:szCs w:val="24"/>
          <w:lang w:val="en-US"/>
        </w:rPr>
        <w:t>V</w:t>
      </w:r>
      <w:r>
        <w:rPr>
          <w:rFonts w:ascii="Times New Roman" w:hAnsi="Times New Roman" w:cs="Times New Roman"/>
          <w:sz w:val="24"/>
          <w:szCs w:val="24"/>
        </w:rPr>
        <w:t>, где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 – размер стимулирующих выплат</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  -   количество баллов</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 денежный вес одного балла</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Денежный вес одного балла определяется по формуле: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Ф</w:t>
      </w:r>
      <w:r>
        <w:rPr>
          <w:rFonts w:ascii="Times New Roman" w:hAnsi="Times New Roman" w:cs="Times New Roman"/>
          <w:sz w:val="24"/>
          <w:szCs w:val="24"/>
          <w:lang w:val="en-US"/>
        </w:rPr>
        <w:t>CP</w:t>
      </w:r>
      <w:r>
        <w:rPr>
          <w:rFonts w:ascii="Times New Roman" w:hAnsi="Times New Roman" w:cs="Times New Roman"/>
          <w:sz w:val="24"/>
          <w:szCs w:val="24"/>
        </w:rPr>
        <w:t xml:space="preserve"> / К </w:t>
      </w:r>
      <w:r>
        <w:rPr>
          <w:rFonts w:ascii="Times New Roman" w:hAnsi="Times New Roman" w:cs="Times New Roman"/>
          <w:sz w:val="24"/>
          <w:szCs w:val="24"/>
          <w:lang w:val="en-US"/>
        </w:rPr>
        <w:t>max</w:t>
      </w:r>
      <w:r>
        <w:rPr>
          <w:rFonts w:ascii="Times New Roman" w:hAnsi="Times New Roman" w:cs="Times New Roman"/>
          <w:sz w:val="24"/>
          <w:szCs w:val="24"/>
        </w:rPr>
        <w:t>, где</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 денежный вес одного балла</w:t>
      </w:r>
    </w:p>
    <w:p w:rsidR="00C4406D" w:rsidRDefault="0015605F">
      <w:pPr>
        <w:pStyle w:val="affffc"/>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w:t>
      </w:r>
      <w:r>
        <w:rPr>
          <w:rFonts w:ascii="Times New Roman" w:hAnsi="Times New Roman" w:cs="Times New Roman"/>
          <w:sz w:val="24"/>
          <w:szCs w:val="24"/>
          <w:lang w:val="en-US"/>
        </w:rPr>
        <w:t>CP</w:t>
      </w:r>
      <w:r>
        <w:rPr>
          <w:rFonts w:ascii="Times New Roman" w:hAnsi="Times New Roman" w:cs="Times New Roman"/>
          <w:sz w:val="24"/>
          <w:szCs w:val="24"/>
        </w:rPr>
        <w:t xml:space="preserve"> – максимальный возможный фонд стимулирования руководителя учреждения определяется комиссией в рамках бюджетных ассигнований, предусмотренных учреждению на обеспечение выполнения функций муниципальных казенных учреждений образования Пестяковского муниципального района, а также на предоставление  муниципальным бюджетным учреждениям образования Пестяковского муниципального района субсидии на финансовое обеспечение  выполнения ими муниципального задания на оказание государственных услуг (в части оплаты труда) и от приносящей доход деятельности.</w:t>
      </w:r>
    </w:p>
    <w:p w:rsidR="00C4406D" w:rsidRDefault="0015605F">
      <w:pPr>
        <w:pStyle w:val="affffc"/>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Устанавливается максимальный размер выплат не выше 30% автоматизирующих в следующем виде:</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70-80 баллов   -    25 – 30 %</w:t>
      </w:r>
    </w:p>
    <w:p w:rsidR="00C4406D" w:rsidRDefault="0015605F">
      <w:pPr>
        <w:tabs>
          <w:tab w:val="left" w:pos="7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60-70 баллов -    20 – 25 %</w:t>
      </w:r>
    </w:p>
    <w:p w:rsidR="00C4406D" w:rsidRDefault="0015605F">
      <w:pPr>
        <w:tabs>
          <w:tab w:val="left" w:pos="7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50-60 баллов   – 10 – 20 %</w:t>
      </w:r>
    </w:p>
    <w:p w:rsidR="00C4406D" w:rsidRDefault="0015605F">
      <w:pPr>
        <w:tabs>
          <w:tab w:val="left" w:pos="7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менее 50 баллов – 0%.</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Отдел образования Администрации Пестяковского муниципального района согласовывает решение комиссии, созданной при Отделе образования, по выплатам стимулирующего характера руководителей образовательных учреждений. Решение Управляющего Совета оформляется протоколом. На основании протокола начальник Отдела образования издает приказ  о стимулировании руководителя ОУ.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установлении надбавки за качество, а также в течение календарного года,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руководителей, либо с учетом тяжести допущенных нарушений работник может быть полностью или частично лишен надбавки стимулирующего характера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нарушения </w:t>
      </w:r>
      <w:hyperlink r:id="rId49" w:history="1">
        <w:r>
          <w:rPr>
            <w:rFonts w:ascii="Times New Roman" w:hAnsi="Times New Roman" w:cs="Times New Roman"/>
            <w:sz w:val="24"/>
            <w:szCs w:val="24"/>
          </w:rPr>
          <w:t>Трудового кодекса</w:t>
        </w:r>
      </w:hyperlink>
      <w:r>
        <w:rPr>
          <w:rFonts w:ascii="Times New Roman" w:hAnsi="Times New Roman" w:cs="Times New Roman"/>
          <w:sz w:val="24"/>
          <w:szCs w:val="24"/>
        </w:rPr>
        <w:t xml:space="preserve">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нарушения </w:t>
      </w:r>
      <w:hyperlink r:id="rId50" w:history="1">
        <w:r>
          <w:rPr>
            <w:rFonts w:ascii="Times New Roman" w:hAnsi="Times New Roman" w:cs="Times New Roman"/>
            <w:sz w:val="24"/>
            <w:szCs w:val="24"/>
          </w:rPr>
          <w:t>закона</w:t>
        </w:r>
      </w:hyperlink>
      <w:r>
        <w:rPr>
          <w:rFonts w:ascii="Times New Roman" w:hAnsi="Times New Roman" w:cs="Times New Roman"/>
          <w:sz w:val="24"/>
          <w:szCs w:val="24"/>
        </w:rPr>
        <w:t xml:space="preserve"> Российской Федерации "Об образовании в Российской Федерации" Устава образовательного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 обеспечения условий безопасности образовательного процесса, в том числе травматизм;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несвоевременного прохождения процедур лицензирования, аккредитации образовательной организации из-за невыполнения мероприятий, находящихся в компетенции руководителя организации образования;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дисциплинарного взыскания;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обоснованных жалоб родителей на руководителя организации образования и его подчиненных;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невыполнение целевых показателей, направленных на повышение эффективности образовательного процесса.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5.5.2. Надбавки за интенсивность и высокие результаты работы устанавливаются в следующих размерах: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 при наличии почетного звания - 10% от должностного оклада ежемесячно;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 при наличии ведомственного нагрудного знака - 10% от должностного оклада ежемесячно.</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Руководителю устанавливается только одна из надбавок, указанных в пп. а., б. данного пункта.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5.5.3. Единовременное премирование руководителей МКУДО производится по приказу начальника Отдела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к государственному празднику (8 марта, 23 февраля), профессиональному празднику (День учителя);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проявление творческой инициативы, самостоятельности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особо важных заданий, срочных и непредвиденных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выдвижение творческих идей в области управления, внедрение новых педагогических технологий;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успешное окончание учебного года;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больших объёмов работ в кратчайшие сроки и с высокими результатами;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высокий уровень и проведение мероприятий, направленных на повышение имиджа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5" w:name="sub_356"/>
      <w:r>
        <w:rPr>
          <w:rFonts w:ascii="Times New Roman" w:hAnsi="Times New Roman" w:cs="Times New Roman"/>
          <w:sz w:val="24"/>
          <w:szCs w:val="24"/>
        </w:rPr>
        <w:t>5.6. Из стимулирующей части фонда оплаты труда руководителям МКУДО может быть оказана материальная помощь в целях социальной поддержки.</w:t>
      </w:r>
    </w:p>
    <w:bookmarkEnd w:id="95"/>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может быть оказана по следующим основаниям: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 при наступлении смерти близких родственников (муж, жена, дети, родители);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стихийные бедствия, чрезвычайная ситуация;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г) трудная жизненная ситуация и др.</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оказывается руководителю на основании личного заявления на имя начальника Отдела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 при наличии средств.</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96" w:name="sub_3600"/>
      <w:r>
        <w:rPr>
          <w:rFonts w:ascii="Times New Roman" w:hAnsi="Times New Roman" w:cs="Times New Roman"/>
          <w:b/>
          <w:bCs/>
          <w:color w:val="26282F"/>
          <w:sz w:val="24"/>
          <w:szCs w:val="24"/>
        </w:rPr>
        <w:t>6. Другие вопросы оплаты труда</w:t>
      </w:r>
      <w:bookmarkEnd w:id="96"/>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7" w:name="sub_361"/>
      <w:r>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учреждения дополнительного образования детей.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98" w:name="sub_362"/>
      <w:bookmarkEnd w:id="97"/>
      <w:r>
        <w:rPr>
          <w:rFonts w:ascii="Times New Roman" w:hAnsi="Times New Roman" w:cs="Times New Roman"/>
          <w:sz w:val="24"/>
          <w:szCs w:val="24"/>
        </w:rPr>
        <w:t>6.2. Штатное расписание учреждения утверждается руководителем учреждений дополнительного образования детей и согласовывается с начальником отдела образования Администрации Пестяковского муниципального района.</w:t>
      </w:r>
      <w:bookmarkStart w:id="99" w:name="sub_4000"/>
      <w:bookmarkEnd w:id="98"/>
    </w:p>
    <w:bookmarkEnd w:id="99"/>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4 к постановлению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Администрации Пестяковского</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 муниципального района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 апреля 2018 года № 127</w:t>
      </w:r>
    </w:p>
    <w:p w:rsidR="00C4406D" w:rsidRDefault="0015605F">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Положение</w:t>
      </w:r>
      <w:r>
        <w:rPr>
          <w:rFonts w:ascii="Times New Roman" w:hAnsi="Times New Roman" w:cs="Times New Roman"/>
          <w:b/>
          <w:bCs/>
          <w:sz w:val="28"/>
          <w:szCs w:val="28"/>
        </w:rPr>
        <w:br/>
        <w:t>о системе оплаты труда работников муниципального учреждения казенного типа «Методический кабинет»</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00" w:name="sub_4100"/>
      <w:r>
        <w:rPr>
          <w:rFonts w:ascii="Times New Roman" w:hAnsi="Times New Roman" w:cs="Times New Roman"/>
          <w:b/>
          <w:bCs/>
          <w:color w:val="26282F"/>
          <w:sz w:val="24"/>
          <w:szCs w:val="24"/>
        </w:rPr>
        <w:t>1. Общие положения</w:t>
      </w:r>
    </w:p>
    <w:bookmarkEnd w:id="100"/>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01" w:name="sub_411"/>
      <w:r>
        <w:rPr>
          <w:rFonts w:ascii="Times New Roman" w:hAnsi="Times New Roman" w:cs="Times New Roman"/>
          <w:sz w:val="24"/>
          <w:szCs w:val="24"/>
        </w:rPr>
        <w:t>1.1. Настоящее положение разработано в целях формирования единых подходов к регулированию заработной платы работников муниципального учреждения казенного типа «Методический кабинет» (далее – МУКТ «Методический кабинет»), повышения заинтересованности в конечных результатах труда, совершенствования управления финансовыми, материальными и кадровыми ресурсами.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02" w:name="sub_412"/>
      <w:bookmarkEnd w:id="101"/>
      <w:r>
        <w:rPr>
          <w:rFonts w:ascii="Times New Roman" w:hAnsi="Times New Roman" w:cs="Times New Roman"/>
          <w:sz w:val="24"/>
          <w:szCs w:val="24"/>
        </w:rPr>
        <w:t>1.2. Система оплаты труда работников МУКТ «Методический кабинет» устанавливается коллективным договором,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03" w:name="sub_413"/>
      <w:bookmarkEnd w:id="102"/>
      <w:r>
        <w:rPr>
          <w:rFonts w:ascii="Times New Roman" w:hAnsi="Times New Roman" w:cs="Times New Roman"/>
          <w:sz w:val="24"/>
          <w:szCs w:val="24"/>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04" w:name="sub_414"/>
      <w:bookmarkEnd w:id="103"/>
      <w:r>
        <w:rPr>
          <w:rFonts w:ascii="Times New Roman" w:hAnsi="Times New Roman" w:cs="Times New Roman"/>
          <w:sz w:val="24"/>
          <w:szCs w:val="24"/>
        </w:rPr>
        <w:t>1.4. Заработная плата предельными размерами не ограничивается</w:t>
      </w:r>
      <w:r>
        <w:rPr>
          <w:rFonts w:ascii="Times New Roman" w:hAnsi="Times New Roman" w:cs="Times New Roman"/>
          <w:sz w:val="28"/>
          <w:szCs w:val="28"/>
        </w:rPr>
        <w:t xml:space="preserve">, </w:t>
      </w:r>
      <w:r>
        <w:rPr>
          <w:rFonts w:ascii="Times New Roman" w:hAnsi="Times New Roman" w:cs="Times New Roman"/>
          <w:sz w:val="24"/>
          <w:szCs w:val="24"/>
        </w:rPr>
        <w:t>за исключением случаев, предусмотренных Трудовым кодексом Российской Федерации.</w:t>
      </w:r>
    </w:p>
    <w:p w:rsidR="00C4406D" w:rsidRDefault="0015605F">
      <w:pPr>
        <w:spacing w:after="0" w:line="240" w:lineRule="auto"/>
        <w:ind w:firstLine="567"/>
        <w:jc w:val="both"/>
        <w:rPr>
          <w:rFonts w:ascii="Times New Roman" w:eastAsiaTheme="minorHAnsi" w:hAnsi="Times New Roman" w:cs="Times New Roman"/>
          <w:color w:val="000000" w:themeColor="text1"/>
          <w:sz w:val="24"/>
          <w:szCs w:val="24"/>
          <w:lang w:eastAsia="en-US"/>
        </w:rPr>
      </w:pPr>
      <w:bookmarkStart w:id="105" w:name="sub_415"/>
      <w:bookmarkEnd w:id="104"/>
      <w:r>
        <w:rPr>
          <w:rFonts w:ascii="Times New Roman" w:eastAsiaTheme="minorHAnsi" w:hAnsi="Times New Roman" w:cs="Times New Roman"/>
          <w:sz w:val="24"/>
          <w:szCs w:val="24"/>
          <w:lang w:eastAsia="en-US"/>
        </w:rPr>
        <w:t xml:space="preserve">1.5. Месячная заработная плата работника, полностью отработавшего за этот период норму рабочего времени, </w:t>
      </w:r>
      <w:r>
        <w:rPr>
          <w:rFonts w:ascii="Times New Roman" w:eastAsiaTheme="minorHAnsi" w:hAnsi="Times New Roman" w:cs="Times New Roman"/>
          <w:color w:val="000000"/>
          <w:sz w:val="24"/>
          <w:szCs w:val="24"/>
          <w:lang w:eastAsia="en-US"/>
        </w:rPr>
        <w:t>выполнившего нормы труда (трудовые обязанности),</w:t>
      </w:r>
      <w:r>
        <w:rPr>
          <w:rFonts w:ascii="Times New Roman" w:eastAsiaTheme="minorHAnsi" w:hAnsi="Times New Roman" w:cs="Times New Roman"/>
          <w:sz w:val="24"/>
          <w:szCs w:val="24"/>
          <w:lang w:eastAsia="en-US"/>
        </w:rPr>
        <w:t xml:space="preserve"> не может быть ниже </w:t>
      </w:r>
      <w:hyperlink r:id="rId51" w:history="1">
        <w:r>
          <w:rPr>
            <w:rFonts w:ascii="Times New Roman" w:eastAsiaTheme="minorHAnsi" w:hAnsi="Times New Roman" w:cs="Times New Roman"/>
            <w:color w:val="000000" w:themeColor="text1"/>
            <w:sz w:val="24"/>
            <w:szCs w:val="24"/>
            <w:lang w:eastAsia="en-US"/>
          </w:rPr>
          <w:t>минимального размера оплаты труда</w:t>
        </w:r>
      </w:hyperlink>
      <w:r>
        <w:rPr>
          <w:rFonts w:ascii="Times New Roman" w:eastAsiaTheme="minorHAnsi" w:hAnsi="Times New Roman" w:cs="Times New Roman"/>
          <w:color w:val="000000" w:themeColor="text1"/>
          <w:sz w:val="24"/>
          <w:szCs w:val="24"/>
          <w:lang w:eastAsia="en-US"/>
        </w:rPr>
        <w:t>, установленного федеральным законом.</w:t>
      </w:r>
    </w:p>
    <w:p w:rsidR="00C4406D" w:rsidRDefault="0015605F">
      <w:pPr>
        <w:spacing w:after="0" w:line="240" w:lineRule="auto"/>
        <w:jc w:val="both"/>
        <w:rPr>
          <w:rFonts w:ascii="Times New Roman" w:eastAsia="Times New Roman" w:hAnsi="Times New Roman" w:cs="Times New Roman"/>
          <w:sz w:val="24"/>
          <w:szCs w:val="24"/>
        </w:rPr>
      </w:pPr>
      <w:bookmarkStart w:id="106" w:name="sub_416"/>
      <w:bookmarkEnd w:id="105"/>
      <w:r>
        <w:rPr>
          <w:rFonts w:ascii="Times New Roman" w:eastAsia="Times New Roman" w:hAnsi="Times New Roman" w:cs="Times New Roman"/>
          <w:sz w:val="24"/>
          <w:szCs w:val="24"/>
        </w:rPr>
        <w:t xml:space="preserve">             В составе заработной платы (части заработной платы), не превышающей </w:t>
      </w:r>
      <w:hyperlink r:id="rId52" w:history="1">
        <w:r>
          <w:rPr>
            <w:rFonts w:ascii="Times New Roman" w:eastAsia="Times New Roman" w:hAnsi="Times New Roman" w:cs="Times New Roman"/>
            <w:sz w:val="24"/>
            <w:szCs w:val="24"/>
          </w:rPr>
          <w:t>минимального размера оплаты труда</w:t>
        </w:r>
      </w:hyperlink>
      <w:r>
        <w:rPr>
          <w:rFonts w:ascii="Times New Roman" w:eastAsia="Times New Roman" w:hAnsi="Times New Roman" w:cs="Times New Roman"/>
          <w:sz w:val="24"/>
          <w:szCs w:val="24"/>
        </w:rPr>
        <w:t>, компенсационные выплаты за работу в условиях, отклоняющихся от нормальных, а также выплаты работникам, занятым на работах с вредными и (или) опасными условиями труда, не учитываются.».</w:t>
      </w:r>
    </w:p>
    <w:p w:rsidR="00C4406D" w:rsidRDefault="0015605F">
      <w:pPr>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заработной платы (части заработной платы) педагогического работника, не превышающей минимального размера оплаты труда,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не включается.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1.6. В настоящем Положении используются следующие основные понятия:</w:t>
      </w:r>
    </w:p>
    <w:bookmarkEnd w:id="106"/>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Система оплаты труда работников учреждения</w:t>
      </w:r>
      <w:r>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Профессиональные квалификационные группы</w:t>
      </w:r>
      <w:r>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Минимальный оклад (минимальная ставка заработной платы) по профессиональной квалификационной группе</w:t>
      </w:r>
      <w:r>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w:t>
      </w:r>
      <w:r>
        <w:rPr>
          <w:rFonts w:ascii="Times New Roman" w:hAnsi="Times New Roman" w:cs="Times New Roman"/>
          <w:sz w:val="24"/>
          <w:szCs w:val="24"/>
        </w:rPr>
        <w:lastRenderedPageBreak/>
        <w:t>соответствующую профессиональную квалификационную группу,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Должностной оклад (оклад)</w:t>
      </w:r>
      <w:r>
        <w:rPr>
          <w:rFonts w:ascii="Times New Roman" w:hAnsi="Times New Roman" w:cs="Times New Roman"/>
          <w:sz w:val="24"/>
          <w:szCs w:val="24"/>
        </w:rPr>
        <w:t xml:space="preserve"> -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компенсационного характера</w:t>
      </w:r>
      <w:r>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Выплаты стимулирующего характера</w:t>
      </w:r>
      <w:r>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bookmarkStart w:id="107" w:name="sub_4200"/>
      <w:r>
        <w:rPr>
          <w:rFonts w:ascii="Times New Roman" w:hAnsi="Times New Roman" w:cs="Times New Roman"/>
          <w:b/>
          <w:bCs/>
          <w:sz w:val="24"/>
          <w:szCs w:val="24"/>
        </w:rPr>
        <w:t>2. Основные условия оплаты труда</w:t>
      </w:r>
      <w:bookmarkEnd w:id="107"/>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08" w:name="sub_421"/>
      <w:r>
        <w:rPr>
          <w:rFonts w:ascii="Times New Roman" w:hAnsi="Times New Roman" w:cs="Times New Roman"/>
          <w:sz w:val="24"/>
          <w:szCs w:val="24"/>
        </w:rPr>
        <w:t>2.1. Формирование фонда оплаты труда МУКТ «Методический кабинет» осуществляется в пределах объема бюджетных средств на текущий финансовый год и отражается в плане финансово-хозяйственной деятельности МУКТ «Методический кабинет».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09" w:name="sub_422"/>
      <w:bookmarkEnd w:id="108"/>
      <w:r>
        <w:rPr>
          <w:rFonts w:ascii="Times New Roman" w:hAnsi="Times New Roman" w:cs="Times New Roman"/>
          <w:sz w:val="24"/>
          <w:szCs w:val="24"/>
        </w:rPr>
        <w:t>2.2. Заработная плата работников МУКТ «Методический кабинет» определяется на основе:</w:t>
      </w:r>
    </w:p>
    <w:bookmarkEnd w:id="109"/>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(Приложение 5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установления выплат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0" w:name="sub_423"/>
      <w:r>
        <w:rPr>
          <w:rFonts w:ascii="Times New Roman" w:hAnsi="Times New Roman" w:cs="Times New Roman"/>
          <w:sz w:val="24"/>
          <w:szCs w:val="24"/>
        </w:rPr>
        <w:t xml:space="preserve">2.3. </w:t>
      </w:r>
      <w:bookmarkEnd w:id="110"/>
      <w:r>
        <w:rPr>
          <w:rFonts w:ascii="Times New Roman" w:hAnsi="Times New Roman" w:cs="Times New Roman"/>
          <w:sz w:val="24"/>
          <w:szCs w:val="24"/>
        </w:rPr>
        <w:t xml:space="preserve">Заработная плата работников МУКТ «Методический кабинет» состоит из оклада (должностного оклада), выплат компенсационного и стимулирующего характера.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случае изменения фонда оплаты труда учреждения и (или) показателей, используемых при расчете окладов работников учреждения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1" w:name="sub_424"/>
      <w:r>
        <w:rPr>
          <w:rFonts w:ascii="Times New Roman" w:hAnsi="Times New Roman" w:cs="Times New Roman"/>
          <w:sz w:val="24"/>
          <w:szCs w:val="24"/>
        </w:rPr>
        <w:t>2.4. Должностные оклады работников МУКТ «Методический кабинет» определяются путем умножения минимальных окладов по квалификационному уровню ПКГ должностей работников учреждения на повышающий коэффициент по занимаемой должности в зависимости от квалификационной категории, стажа работы:</w:t>
      </w:r>
    </w:p>
    <w:bookmarkEnd w:id="111"/>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noProof/>
          <w:color w:val="26282F"/>
          <w:sz w:val="24"/>
          <w:szCs w:val="24"/>
        </w:rPr>
        <w:drawing>
          <wp:inline distT="0" distB="0" distL="0" distR="0">
            <wp:extent cx="800100" cy="2000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53"/>
                    <a:srcRect/>
                    <a:stretch>
                      <a:fillRect/>
                    </a:stretch>
                  </pic:blipFill>
                  <pic:spPr>
                    <a:xfrm>
                      <a:off x="0" y="0"/>
                      <a:ext cx="800100" cy="200025"/>
                    </a:xfrm>
                    <a:prstGeom prst="rect">
                      <a:avLst/>
                    </a:prstGeom>
                    <a:noFill/>
                    <a:ln w="9525">
                      <a:noFill/>
                      <a:miter lim="800000"/>
                      <a:headEnd/>
                      <a:tailEnd/>
                    </a:ln>
                  </pic:spPr>
                </pic:pic>
              </a:graphicData>
            </a:graphic>
          </wp:inline>
        </w:drawing>
      </w:r>
      <w:r>
        <w:rPr>
          <w:rFonts w:ascii="Times New Roman" w:hAnsi="Times New Roman" w:cs="Times New Roman"/>
          <w:sz w:val="24"/>
          <w:szCs w:val="24"/>
        </w:rPr>
        <w:t>, где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О</w:t>
      </w:r>
      <w:r>
        <w:rPr>
          <w:rFonts w:ascii="Times New Roman" w:hAnsi="Times New Roman" w:cs="Times New Roman"/>
          <w:sz w:val="24"/>
          <w:szCs w:val="24"/>
        </w:rPr>
        <w:t xml:space="preserve"> - должностной оклад работника;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Мо</w:t>
      </w:r>
      <w:r>
        <w:rPr>
          <w:rFonts w:ascii="Times New Roman" w:hAnsi="Times New Roman" w:cs="Times New Roman"/>
          <w:sz w:val="24"/>
          <w:szCs w:val="24"/>
        </w:rPr>
        <w:t xml:space="preserve"> - минимальный оклад по квалификационному уровню ПКГ должностей работников учреждения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b/>
          <w:bCs/>
          <w:color w:val="26282F"/>
          <w:sz w:val="24"/>
          <w:szCs w:val="24"/>
        </w:rPr>
        <w:t>Кд</w:t>
      </w:r>
      <w:r>
        <w:rPr>
          <w:rFonts w:ascii="Times New Roman" w:hAnsi="Times New Roman" w:cs="Times New Roman"/>
          <w:sz w:val="24"/>
          <w:szCs w:val="24"/>
        </w:rPr>
        <w:t xml:space="preserve"> - коэффициент по занимаемой должности (</w:t>
      </w:r>
      <w:hyperlink w:anchor="sub_6000" w:history="1">
        <w:r>
          <w:rPr>
            <w:rFonts w:ascii="Times New Roman" w:hAnsi="Times New Roman" w:cs="Times New Roman"/>
            <w:sz w:val="24"/>
            <w:szCs w:val="24"/>
          </w:rPr>
          <w:t>приложение 5</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2" w:name="sub_425"/>
      <w:r>
        <w:rPr>
          <w:rFonts w:ascii="Times New Roman" w:hAnsi="Times New Roman" w:cs="Times New Roman"/>
          <w:sz w:val="24"/>
          <w:szCs w:val="24"/>
        </w:rPr>
        <w:t xml:space="preserve">2.5. Должностные оклады (оклады, ставки заработной платы), а также другие условия оплаты труда работников МУКТ «Методический кабинет», с которыми в порядке, предусмотренном трудовым законодательством Российской Федерации, </w:t>
      </w:r>
      <w:r>
        <w:rPr>
          <w:rFonts w:ascii="Times New Roman" w:hAnsi="Times New Roman" w:cs="Times New Roman"/>
          <w:sz w:val="24"/>
          <w:szCs w:val="24"/>
        </w:rPr>
        <w:lastRenderedPageBreak/>
        <w:t>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
    <w:bookmarkEnd w:id="112"/>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bookmarkStart w:id="113" w:name="sub_4300"/>
      <w:r>
        <w:rPr>
          <w:rFonts w:ascii="Times New Roman" w:hAnsi="Times New Roman" w:cs="Times New Roman"/>
          <w:b/>
          <w:bCs/>
          <w:sz w:val="24"/>
          <w:szCs w:val="24"/>
        </w:rPr>
        <w:t>3. Выплаты компенсационного характера</w:t>
      </w:r>
      <w:bookmarkEnd w:id="113"/>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4" w:name="sub_431"/>
      <w:r>
        <w:rPr>
          <w:rFonts w:ascii="Times New Roman" w:hAnsi="Times New Roman" w:cs="Times New Roman"/>
          <w:sz w:val="24"/>
          <w:szCs w:val="24"/>
        </w:rPr>
        <w:t>3.1. Работникам МУКТ «Методический кабинет» при наличии оснований могут быть осуществлены следующие выплаты компенсационного характера:</w:t>
      </w:r>
    </w:p>
    <w:bookmarkEnd w:id="114"/>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выплаты работникам, занятых на работах с вредными и (или) опасными  условиями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совмещение профессий (должностей),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 за работу в выходные и нерабочие праздничные дни, установленные в соответствии с </w:t>
      </w:r>
      <w:hyperlink r:id="rId54" w:history="1">
        <w:r>
          <w:rPr>
            <w:rFonts w:ascii="Times New Roman" w:hAnsi="Times New Roman" w:cs="Times New Roman"/>
            <w:sz w:val="24"/>
            <w:szCs w:val="24"/>
          </w:rPr>
          <w:t>Трудовым кодексом</w:t>
        </w:r>
      </w:hyperlink>
      <w:r>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3.1.1. Выплата работникам, занятым на работах с вредными и (или) опасными условиями труда, устанавливается в соответствии с Трудовым Кодексом Российской Федерации.</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4"/>
          <w:szCs w:val="24"/>
          <w:lang w:eastAsia="en-US"/>
        </w:rPr>
        <w:t>Рекомендуемый максимальный размер</w:t>
      </w:r>
      <w:r>
        <w:rPr>
          <w:rFonts w:ascii="Times New Roman" w:eastAsiaTheme="minorHAnsi" w:hAnsi="Times New Roman" w:cs="Times New Roman"/>
          <w:sz w:val="24"/>
          <w:szCs w:val="24"/>
          <w:lang w:eastAsia="en-US"/>
        </w:rPr>
        <w:t xml:space="preserve"> указанных выплат </w:t>
      </w:r>
      <w:r>
        <w:rPr>
          <w:rFonts w:ascii="Times New Roman" w:eastAsiaTheme="minorHAnsi" w:hAnsi="Times New Roman" w:cs="Times New Roman"/>
          <w:color w:val="000000"/>
          <w:sz w:val="24"/>
          <w:szCs w:val="24"/>
          <w:lang w:eastAsia="en-US"/>
        </w:rPr>
        <w:t>-</w:t>
      </w:r>
      <w:r>
        <w:rPr>
          <w:rFonts w:ascii="Times New Roman" w:eastAsiaTheme="minorHAnsi" w:hAnsi="Times New Roman" w:cs="Times New Roman"/>
          <w:sz w:val="24"/>
          <w:szCs w:val="24"/>
          <w:lang w:eastAsia="en-US"/>
        </w:rPr>
        <w:t xml:space="preserve"> 12 процентов должностного оклада.</w:t>
      </w:r>
    </w:p>
    <w:p w:rsidR="00C4406D" w:rsidRDefault="0015605F">
      <w:pPr>
        <w:spacing w:after="0" w:line="240" w:lineRule="auto"/>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 момент введения новых систем оплаты труда указанная выплата устанавливается всем работникам, получавшим ее ранее.</w:t>
      </w:r>
    </w:p>
    <w:p w:rsidR="00C4406D" w:rsidRDefault="0015605F">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4"/>
          <w:szCs w:val="24"/>
          <w:lang w:eastAsia="en-US"/>
        </w:rPr>
        <w:t>Работодатель</w:t>
      </w:r>
      <w:r>
        <w:rPr>
          <w:rFonts w:ascii="Times New Roman" w:eastAsiaTheme="minorHAnsi" w:hAnsi="Times New Roman" w:cs="Times New Roman"/>
          <w:sz w:val="24"/>
          <w:szCs w:val="24"/>
          <w:lang w:eastAsia="en-US"/>
        </w:rPr>
        <w:t xml:space="preserve"> принимает меры по проведению </w:t>
      </w:r>
      <w:r>
        <w:rPr>
          <w:rFonts w:ascii="Times New Roman" w:eastAsiaTheme="minorHAnsi" w:hAnsi="Times New Roman" w:cs="Times New Roman"/>
          <w:color w:val="000000"/>
          <w:sz w:val="24"/>
          <w:szCs w:val="24"/>
          <w:lang w:eastAsia="en-US"/>
        </w:rPr>
        <w:t xml:space="preserve">специальной оценки условий труда. Осуществление предусмотренных настоящим пунктом выплат прекращается в соответствии с </w:t>
      </w:r>
      <w:hyperlink r:id="rId55" w:history="1">
        <w:r>
          <w:rPr>
            <w:rFonts w:ascii="Times New Roman" w:eastAsiaTheme="minorHAnsi" w:hAnsi="Times New Roman" w:cs="Times New Roman"/>
            <w:color w:val="000000" w:themeColor="text1"/>
            <w:sz w:val="24"/>
            <w:szCs w:val="24"/>
            <w:lang w:eastAsia="en-US"/>
          </w:rPr>
          <w:t>Трудовым кодексом</w:t>
        </w:r>
      </w:hyperlink>
      <w:r>
        <w:rPr>
          <w:rFonts w:ascii="Times New Roman" w:eastAsiaTheme="minorHAnsi" w:hAnsi="Times New Roman" w:cs="Times New Roman"/>
          <w:color w:val="000000"/>
          <w:sz w:val="24"/>
          <w:szCs w:val="24"/>
          <w:lang w:eastAsia="en-US"/>
        </w:rPr>
        <w:t xml:space="preserve"> Российской Федерации, в случае, если работа перестает носить характер работы</w:t>
      </w:r>
      <w:r>
        <w:rPr>
          <w:rFonts w:ascii="Times New Roman" w:eastAsiaTheme="minorHAnsi" w:hAnsi="Times New Roman" w:cs="Times New Roman"/>
          <w:sz w:val="24"/>
          <w:szCs w:val="24"/>
          <w:lang w:eastAsia="en-US"/>
        </w:rPr>
        <w:t xml:space="preserve"> с </w:t>
      </w:r>
      <w:r>
        <w:rPr>
          <w:rFonts w:ascii="Times New Roman" w:eastAsiaTheme="minorHAnsi" w:hAnsi="Times New Roman" w:cs="Times New Roman"/>
          <w:color w:val="000000"/>
          <w:sz w:val="24"/>
          <w:szCs w:val="24"/>
          <w:lang w:eastAsia="en-US"/>
        </w:rPr>
        <w:t>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(или)опасными условиями труда. Осуществление выплаты за работу с вредными</w:t>
      </w:r>
      <w:r>
        <w:rPr>
          <w:rFonts w:ascii="Times New Roman" w:eastAsiaTheme="minorHAnsi" w:hAnsi="Times New Roman" w:cs="Times New Roman"/>
          <w:sz w:val="24"/>
          <w:szCs w:val="24"/>
          <w:lang w:eastAsia="en-US"/>
        </w:rPr>
        <w:t xml:space="preserve"> и </w:t>
      </w:r>
      <w:r>
        <w:rPr>
          <w:rFonts w:ascii="Times New Roman" w:eastAsiaTheme="minorHAnsi" w:hAnsi="Times New Roman" w:cs="Times New Roman"/>
          <w:color w:val="000000"/>
          <w:sz w:val="24"/>
          <w:szCs w:val="24"/>
          <w:lang w:eastAsia="en-US"/>
        </w:rPr>
        <w:t>(или) опасными условиями труда прекращается в соответствии с Трудовым кодексом Российской Федерации, в случае, если условия</w:t>
      </w:r>
      <w:r>
        <w:rPr>
          <w:rFonts w:ascii="Times New Roman" w:eastAsiaTheme="minorHAnsi" w:hAnsi="Times New Roman" w:cs="Times New Roman"/>
          <w:sz w:val="24"/>
          <w:szCs w:val="24"/>
          <w:lang w:eastAsia="en-US"/>
        </w:rPr>
        <w:t xml:space="preserve"> труда по итогам </w:t>
      </w:r>
      <w:r>
        <w:rPr>
          <w:rFonts w:ascii="Times New Roman" w:eastAsiaTheme="minorHAnsi" w:hAnsi="Times New Roman" w:cs="Times New Roman"/>
          <w:color w:val="000000"/>
          <w:sz w:val="24"/>
          <w:szCs w:val="24"/>
          <w:lang w:eastAsia="en-US"/>
        </w:rPr>
        <w:t>специальной оценки условий труда признаны не ниже уровня допустимых</w:t>
      </w:r>
      <w:r>
        <w:rPr>
          <w:rFonts w:ascii="Times New Roman" w:eastAsiaTheme="minorHAnsi" w:hAnsi="Times New Roman" w:cs="Times New Roman"/>
          <w:sz w:val="24"/>
          <w:szCs w:val="24"/>
          <w:lang w:eastAsia="en-US"/>
        </w:rPr>
        <w:t>.</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3.1.2. С учетом других условий труда, отклоняющихся от нормальных (повышенная напряженность), работникам учреждения устанавливается выплата компенсационного характера в виде коэффициента специфики к должностному окладу.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3.1.3. Доплаты за увеличение объема работ, а также порядок их установления определяются учреждением самостоятельно и устанавливаются коллективным договором (соглашением).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3.1.4. Размер доплаты при совмещении профессий (должностей),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3.1.5.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Работа в выходной или нерабочий праздничный день оплачивается в двойном размере.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доплаты составляет: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3.1.7.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15" w:name="sub_4400"/>
      <w:r>
        <w:rPr>
          <w:rFonts w:ascii="Times New Roman" w:hAnsi="Times New Roman" w:cs="Times New Roman"/>
          <w:b/>
          <w:bCs/>
          <w:color w:val="26282F"/>
          <w:sz w:val="24"/>
          <w:szCs w:val="24"/>
        </w:rPr>
        <w:t>4. Выплаты стимулирующего характера</w:t>
      </w:r>
      <w:bookmarkEnd w:id="115"/>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6" w:name="sub_441"/>
      <w:r>
        <w:rPr>
          <w:rFonts w:ascii="Times New Roman" w:hAnsi="Times New Roman" w:cs="Times New Roman"/>
          <w:sz w:val="24"/>
          <w:szCs w:val="24"/>
        </w:rPr>
        <w:t>4.1. В целях усиления материальной заинтересованности работников МУКТ «Методический кабинет»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7" w:name="sub_442"/>
      <w:bookmarkEnd w:id="116"/>
      <w:r>
        <w:rPr>
          <w:rFonts w:ascii="Times New Roman" w:hAnsi="Times New Roman" w:cs="Times New Roman"/>
          <w:sz w:val="24"/>
          <w:szCs w:val="24"/>
        </w:rPr>
        <w:t>4.2. В целях поощрения работников за выполненную работу в МУКТ «Методический кабинет» могут устанавливаться следующие виды выплат стимулирующего характера к должностному окладу:</w:t>
      </w:r>
    </w:p>
    <w:bookmarkEnd w:id="117"/>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4.2.1. Выплаты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4.2.2. Выплаты за качество выполняемых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4.2.3. Надбавка за непрерывный стаж работы и выслугу лет; </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4.2.5. Персональные повышающие коэффициенты к окладу;</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4.2.6. Премиальные выплаты по итогам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Единовременные выплаты стимулирующего характера работникам МУКТ «Методический кабинет»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Единовременное премирование работников МУКТ «Методический кабинет» производится на основании приказа руководителя МУКТ «Методический кабинет»: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учителя);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bCs/>
          <w:sz w:val="24"/>
          <w:szCs w:val="24"/>
        </w:rPr>
        <w:lastRenderedPageBreak/>
        <w:t>4.2.7. За особые условия труда и сложность выполняемых задач.</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8" w:name="sub_443"/>
      <w:r>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МУКТ «Методический кабинет».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19" w:name="sub_444"/>
      <w:bookmarkEnd w:id="118"/>
      <w:r>
        <w:rPr>
          <w:rFonts w:ascii="Times New Roman" w:hAnsi="Times New Roman" w:cs="Times New Roman"/>
          <w:sz w:val="24"/>
          <w:szCs w:val="24"/>
        </w:rPr>
        <w:t>4.4. Работникам МУКТ «Методический кабинет» может быть выплачена материальная помощь за счёт средств экономии фонда оплаты труда.</w:t>
      </w:r>
    </w:p>
    <w:bookmarkEnd w:id="119"/>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выплачивается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длительное заболевание, требующее дорогостоящего лечения;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тяжёлое финансовое положение;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смерть близких родственников (родителей, супруга (супруги), детей);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Основанием для рассмотрения вопроса об оказании материальной помощи является заявление работника МУКТ «Методический кабинет»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Решение об оказании материальной помощи и её размере принимается руководителем МУКТ «Методический кабинет».</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20" w:name="sub_4500"/>
      <w:r>
        <w:rPr>
          <w:rFonts w:ascii="Times New Roman" w:hAnsi="Times New Roman" w:cs="Times New Roman"/>
          <w:b/>
          <w:bCs/>
          <w:color w:val="26282F"/>
          <w:sz w:val="24"/>
          <w:szCs w:val="24"/>
        </w:rPr>
        <w:t>5. Порядок и условия оплаты труда руководителя</w:t>
      </w:r>
    </w:p>
    <w:bookmarkEnd w:id="120"/>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21" w:name="sub_451"/>
      <w:r>
        <w:rPr>
          <w:rFonts w:ascii="Times New Roman" w:hAnsi="Times New Roman" w:cs="Times New Roman"/>
          <w:sz w:val="24"/>
          <w:szCs w:val="24"/>
        </w:rPr>
        <w:t>5.1. Заработная плата руководителя МУКТ «Методический кабинет» состоит из должностного оклада, выплат компенсационного и стимулирующего характера.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22" w:name="sub_452"/>
      <w:bookmarkEnd w:id="121"/>
      <w:r>
        <w:rPr>
          <w:rFonts w:ascii="Times New Roman" w:hAnsi="Times New Roman" w:cs="Times New Roman"/>
          <w:sz w:val="24"/>
          <w:szCs w:val="24"/>
        </w:rPr>
        <w:t>5.2. Должностной оклад руководителя МУКТ «Методический кабинет» устанавливается учредителем на основании трудового договора</w:t>
      </w:r>
      <w:bookmarkEnd w:id="122"/>
      <w:r>
        <w:rPr>
          <w:rFonts w:ascii="Times New Roman" w:hAnsi="Times New Roman" w:cs="Times New Roman"/>
          <w:sz w:val="24"/>
          <w:szCs w:val="24"/>
        </w:rPr>
        <w:t>.</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23" w:name="sub_453"/>
      <w:r>
        <w:rPr>
          <w:rFonts w:ascii="Times New Roman" w:hAnsi="Times New Roman" w:cs="Times New Roman"/>
          <w:sz w:val="24"/>
          <w:szCs w:val="24"/>
        </w:rPr>
        <w:t>5.3. Выплаты стимулирующего характера (премии) руководителю осуществляются с учетом результатов деятельности муниципального учреждения в соответствии с критериями оценки и целевыми показателями эффективности работы муниципального учреждения на основании Положения о выплатах стимулирующего характера руководителям муниципальных организаций.</w:t>
      </w:r>
    </w:p>
    <w:bookmarkEnd w:id="123"/>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Стимулирующие выплаты руководителю организации осуществляются по основной занимаемой должности.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Денежные средства части фонда оплаты труда, направляемой на выплаты стимулирующего характера, единовременное премирование и материальную помощь руководителей, которые не использованы в течение финансового года, перенаправляются в фонд оплаты труда работников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24" w:name="sub_455"/>
      <w:r>
        <w:rPr>
          <w:rFonts w:ascii="Times New Roman" w:hAnsi="Times New Roman" w:cs="Times New Roman"/>
          <w:sz w:val="24"/>
          <w:szCs w:val="24"/>
        </w:rPr>
        <w:t>5.4. Система выплат стимулирующего характера руководителя включает в себя:</w:t>
      </w:r>
    </w:p>
    <w:bookmarkEnd w:id="124"/>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качество выполненных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надбавку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единовременное премирование.</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5.4.1. Надбавки за качество выполняемых работ учитывают: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эффективность и результативность деятельности руководителя, которые учитываются на основе целевых показателей эффективности и результативности деятельности руководителя МУКТ «Методический кабинет» (</w:t>
      </w:r>
      <w:hyperlink w:anchor="sub_11000" w:history="1">
        <w:r>
          <w:rPr>
            <w:rFonts w:ascii="Times New Roman" w:hAnsi="Times New Roman" w:cs="Times New Roman"/>
            <w:sz w:val="24"/>
            <w:szCs w:val="24"/>
          </w:rPr>
          <w:t>Приложение  9</w:t>
        </w:r>
      </w:hyperlink>
      <w:r>
        <w:rPr>
          <w:rFonts w:ascii="Times New Roman" w:hAnsi="Times New Roman" w:cs="Times New Roman"/>
          <w:sz w:val="24"/>
          <w:szCs w:val="24"/>
        </w:rPr>
        <w:t xml:space="preserve"> к настоящему Постановлению).</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Оценка эффективности и результативности деятельности руководителя организации проводится по следующим направлениям: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качество выполняемых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интенсивность и высокие результаты работы.</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Размер надбавки стимулирующего характера за качество выполняемых работ устанавливаются руководителю комиссией по установлению стимулирующих выплат, созданной при Отделе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При установлении надбавок за качество, а также в течение календарного года, комиссия имеет право снизить количество баллов в соответствии с утвержденными </w:t>
      </w:r>
      <w:r>
        <w:rPr>
          <w:rFonts w:ascii="Times New Roman" w:hAnsi="Times New Roman" w:cs="Times New Roman"/>
          <w:sz w:val="24"/>
          <w:szCs w:val="24"/>
        </w:rPr>
        <w:lastRenderedPageBreak/>
        <w:t>целевыми показателями эффективности и результативности деятельности руководителя, либо с учетом тяжести допущенных нарушений может быть полностью или частично лишен надбавки стимулирующего характера в следующих случаях:</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нарушения </w:t>
      </w:r>
      <w:hyperlink r:id="rId56" w:history="1">
        <w:r>
          <w:rPr>
            <w:rFonts w:ascii="Times New Roman" w:hAnsi="Times New Roman" w:cs="Times New Roman"/>
            <w:sz w:val="24"/>
            <w:szCs w:val="24"/>
          </w:rPr>
          <w:t>Трудового кодекса</w:t>
        </w:r>
      </w:hyperlink>
      <w:r>
        <w:rPr>
          <w:rFonts w:ascii="Times New Roman" w:hAnsi="Times New Roman" w:cs="Times New Roman"/>
          <w:sz w:val="24"/>
          <w:szCs w:val="24"/>
        </w:rPr>
        <w:t xml:space="preserve">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 обеспечение условий безопасности, в том числе травматизм;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несвоевременного прохождения процедур лицензирования, аккредитации организации из-за невыполнения мероприятий, находящихся в компетенции руководителя организации;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наличия дисциплинарного взыскания;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5.5.3. Единовременное премирование руководителя  МУКТ «Методический кабинет»  производится по приказу начальника Отдела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к государственному празднику (8 марта, 23 февраля), профессиональному празднику (День учителя);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юбилейная дата работника (50, 55, 60, 65 лет);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проявление творческой инициативы, самостоятельности и применение в работе современных форм и методов организации труда;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особо важных заданий, срочных и непредвиденных работ;</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выдвижение творческих идей в области управления, внедрение новых педагогических технологий;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выполнение больших объёмов работ в кратчайшие сроки и с высокими результатами;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за высокий уровень и проведение мероприятий, направленных на повышение имиджа учреждения.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25" w:name="sub_456"/>
      <w:r>
        <w:rPr>
          <w:rFonts w:ascii="Times New Roman" w:hAnsi="Times New Roman" w:cs="Times New Roman"/>
          <w:sz w:val="24"/>
          <w:szCs w:val="24"/>
        </w:rPr>
        <w:t>5.6. Из стимулирующей части фонда оплаты труда руководителям организаций может быть оказана материальная помощь в целях социальной поддержки.</w:t>
      </w:r>
    </w:p>
    <w:bookmarkEnd w:id="125"/>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может быть оказана по следующим основаниям:</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 при предоставлении очередного отпуска;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б) при наступлении смерти близких родственников (муж, жена, дети, родители);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стихийные бедствия, чрезвычайная ситуация;</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г) трудная жизненная ситуация и др.</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оказывается руководителю на основании личного заявления на имя начальника Отдела образования Администрации Пестяковского муниципального района.</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26" w:name="sub_4600"/>
      <w:r>
        <w:rPr>
          <w:rFonts w:ascii="Times New Roman" w:hAnsi="Times New Roman" w:cs="Times New Roman"/>
          <w:b/>
          <w:bCs/>
          <w:color w:val="26282F"/>
          <w:sz w:val="24"/>
          <w:szCs w:val="24"/>
        </w:rPr>
        <w:t>6. Другие вопросы оплаты труда</w:t>
      </w:r>
      <w:bookmarkEnd w:id="126"/>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bookmarkStart w:id="127" w:name="sub_461"/>
      <w:r>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МУКТ «Методический кабинет»</w:t>
      </w:r>
      <w:bookmarkStart w:id="128" w:name="sub_462"/>
      <w:bookmarkEnd w:id="127"/>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6.2. Штатное расписание учреждения утверждается руководителем МУКТ «Методический кабинет» и согласовывается с начальником отдела образования Администрации Пестяковского муниципального района.</w:t>
      </w:r>
    </w:p>
    <w:bookmarkEnd w:id="128"/>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bookmarkStart w:id="129" w:name="sub_5000"/>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
          <w:bCs/>
          <w:color w:val="26282F"/>
          <w:sz w:val="24"/>
          <w:szCs w:val="24"/>
        </w:rPr>
      </w:pPr>
    </w:p>
    <w:bookmarkEnd w:id="129"/>
    <w:p w:rsidR="00C4406D" w:rsidRDefault="00C4406D">
      <w:pPr>
        <w:spacing w:after="0"/>
        <w:rPr>
          <w:rFonts w:ascii="Times New Roman" w:hAnsi="Times New Roman" w:cs="Times New Roman"/>
          <w:b/>
          <w:bCs/>
          <w:color w:val="26282F"/>
          <w:sz w:val="24"/>
          <w:szCs w:val="24"/>
        </w:rPr>
      </w:pPr>
    </w:p>
    <w:p w:rsidR="00C4406D" w:rsidRDefault="00C4406D">
      <w:pPr>
        <w:spacing w:after="0"/>
        <w:rPr>
          <w:rFonts w:ascii="Times New Roman" w:hAnsi="Times New Roman" w:cs="Times New Roman"/>
          <w:b/>
          <w:bCs/>
          <w:color w:val="26282F"/>
          <w:sz w:val="24"/>
          <w:szCs w:val="24"/>
        </w:rPr>
      </w:pPr>
    </w:p>
    <w:p w:rsidR="00C4406D" w:rsidRDefault="00C4406D">
      <w:pPr>
        <w:spacing w:after="0"/>
        <w:rPr>
          <w:rFonts w:ascii="Times New Roman" w:hAnsi="Times New Roman" w:cs="Times New Roman"/>
        </w:rPr>
      </w:pPr>
    </w:p>
    <w:p w:rsidR="00C4406D" w:rsidRDefault="0015605F">
      <w:pPr>
        <w:spacing w:after="0"/>
        <w:jc w:val="right"/>
        <w:rPr>
          <w:rFonts w:ascii="Times New Roman" w:hAnsi="Times New Roman"/>
          <w:sz w:val="24"/>
          <w:szCs w:val="24"/>
        </w:rPr>
      </w:pPr>
      <w:r>
        <w:rPr>
          <w:rFonts w:ascii="Times New Roman" w:hAnsi="Times New Roman"/>
          <w:sz w:val="24"/>
          <w:szCs w:val="24"/>
        </w:rPr>
        <w:lastRenderedPageBreak/>
        <w:t>Приложение 5</w:t>
      </w:r>
    </w:p>
    <w:p w:rsidR="00C4406D" w:rsidRDefault="0015605F">
      <w:pPr>
        <w:spacing w:after="0"/>
        <w:jc w:val="right"/>
        <w:rPr>
          <w:rFonts w:ascii="Times New Roman" w:hAnsi="Times New Roman"/>
          <w:sz w:val="24"/>
          <w:szCs w:val="24"/>
        </w:rPr>
      </w:pPr>
      <w:r>
        <w:rPr>
          <w:rFonts w:ascii="Times New Roman" w:hAnsi="Times New Roman"/>
          <w:sz w:val="24"/>
          <w:szCs w:val="24"/>
        </w:rPr>
        <w:t>к постановлению Администрации</w:t>
      </w:r>
    </w:p>
    <w:p w:rsidR="00C4406D" w:rsidRDefault="0015605F">
      <w:pPr>
        <w:spacing w:after="0"/>
        <w:jc w:val="right"/>
        <w:rPr>
          <w:rFonts w:ascii="Times New Roman" w:hAnsi="Times New Roman"/>
          <w:sz w:val="24"/>
          <w:szCs w:val="24"/>
        </w:rPr>
      </w:pPr>
      <w:r>
        <w:rPr>
          <w:rFonts w:ascii="Times New Roman" w:hAnsi="Times New Roman"/>
          <w:sz w:val="24"/>
          <w:szCs w:val="24"/>
        </w:rPr>
        <w:t>Пестяковского муниципального района</w:t>
      </w:r>
    </w:p>
    <w:p w:rsidR="00C4406D" w:rsidRDefault="0015605F">
      <w:pPr>
        <w:spacing w:after="0"/>
        <w:jc w:val="right"/>
        <w:rPr>
          <w:rFonts w:ascii="Times New Roman" w:hAnsi="Times New Roman"/>
        </w:rPr>
      </w:pPr>
      <w:r>
        <w:rPr>
          <w:rFonts w:ascii="Times New Roman" w:hAnsi="Times New Roman"/>
          <w:sz w:val="24"/>
          <w:szCs w:val="24"/>
        </w:rPr>
        <w:t>от «17» апреля 2018 года № 127</w:t>
      </w:r>
    </w:p>
    <w:p w:rsidR="00C4406D" w:rsidRDefault="00C4406D">
      <w:pPr>
        <w:spacing w:after="0"/>
        <w:jc w:val="right"/>
        <w:rPr>
          <w:rFonts w:ascii="Times New Roman" w:hAnsi="Times New Roman"/>
        </w:rPr>
      </w:pPr>
    </w:p>
    <w:p w:rsidR="00C4406D" w:rsidRDefault="00C4406D">
      <w:pPr>
        <w:autoSpaceDE w:val="0"/>
        <w:autoSpaceDN w:val="0"/>
        <w:adjustRightInd w:val="0"/>
        <w:spacing w:after="0" w:line="240" w:lineRule="auto"/>
        <w:rPr>
          <w:rFonts w:ascii="Times New Roman" w:hAnsi="Times New Roman"/>
          <w:b/>
          <w:bCs/>
          <w:color w:val="26282F"/>
          <w:sz w:val="24"/>
          <w:szCs w:val="24"/>
        </w:rPr>
      </w:pPr>
    </w:p>
    <w:p w:rsidR="00C4406D" w:rsidRDefault="0015605F">
      <w:pPr>
        <w:spacing w:after="0"/>
        <w:jc w:val="center"/>
        <w:rPr>
          <w:rFonts w:ascii="Times New Roman" w:hAnsi="Times New Roman" w:cs="Times New Roman"/>
          <w:b/>
          <w:sz w:val="28"/>
          <w:szCs w:val="28"/>
        </w:rPr>
      </w:pPr>
      <w:r>
        <w:rPr>
          <w:rFonts w:ascii="Times New Roman" w:hAnsi="Times New Roman" w:cs="Times New Roman"/>
          <w:b/>
          <w:sz w:val="28"/>
          <w:szCs w:val="28"/>
        </w:rPr>
        <w:t>ПКГ должностей работников образования</w:t>
      </w:r>
    </w:p>
    <w:p w:rsidR="00C4406D" w:rsidRDefault="00C4406D">
      <w:pPr>
        <w:spacing w:after="0"/>
        <w:jc w:val="center"/>
        <w:rPr>
          <w:rFonts w:ascii="Times New Roman" w:hAnsi="Times New Roman" w:cs="Times New Roman"/>
          <w:sz w:val="24"/>
          <w:szCs w:val="24"/>
        </w:rPr>
      </w:pP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Должностные оклады (оклады, ставки заработной платы)</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квалификационным уровням профессиональных квалификационных групп (далее - ПКГ) в зависимости от повышающих коэффициентов  к  минимальным окладам по квалификационным уровням ПКГ</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ПКГ общеотраслевых профессий рабочих</w:t>
      </w:r>
    </w:p>
    <w:p w:rsidR="00C4406D" w:rsidRDefault="00C4406D">
      <w:pPr>
        <w:spacing w:after="0" w:line="240" w:lineRule="auto"/>
        <w:rPr>
          <w:rFonts w:ascii="Times New Roman" w:hAnsi="Times New Roman" w:cs="Times New Roman"/>
          <w:sz w:val="24"/>
          <w:szCs w:val="24"/>
        </w:rPr>
      </w:pPr>
    </w:p>
    <w:tbl>
      <w:tblPr>
        <w:tblStyle w:val="11"/>
        <w:tblW w:w="10207" w:type="dxa"/>
        <w:tblInd w:w="-318" w:type="dxa"/>
        <w:tblLayout w:type="fixed"/>
        <w:tblLook w:val="04A0"/>
      </w:tblPr>
      <w:tblGrid>
        <w:gridCol w:w="1439"/>
        <w:gridCol w:w="2071"/>
        <w:gridCol w:w="204"/>
        <w:gridCol w:w="2631"/>
        <w:gridCol w:w="1445"/>
        <w:gridCol w:w="2417"/>
      </w:tblGrid>
      <w:tr w:rsidR="00C4406D">
        <w:tc>
          <w:tcPr>
            <w:tcW w:w="1439"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уровня ПКГ</w:t>
            </w:r>
          </w:p>
        </w:tc>
        <w:tc>
          <w:tcPr>
            <w:tcW w:w="2275" w:type="dxa"/>
            <w:gridSpan w:val="2"/>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Квалификационный уровень</w:t>
            </w:r>
          </w:p>
        </w:tc>
        <w:tc>
          <w:tcPr>
            <w:tcW w:w="2631"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Должности, отнесенные к квалификационным уровням</w:t>
            </w:r>
          </w:p>
        </w:tc>
        <w:tc>
          <w:tcPr>
            <w:tcW w:w="1445"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Минимальный оклад</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рублях</w:t>
            </w:r>
          </w:p>
        </w:tc>
        <w:tc>
          <w:tcPr>
            <w:tcW w:w="2417"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Коэффициент по занимаемой должности</w:t>
            </w:r>
          </w:p>
        </w:tc>
      </w:tr>
      <w:tr w:rsidR="00C4406D">
        <w:tc>
          <w:tcPr>
            <w:tcW w:w="10207" w:type="dxa"/>
            <w:gridSpan w:val="6"/>
            <w:tcBorders>
              <w:bottom w:val="single" w:sz="4" w:space="0" w:color="auto"/>
            </w:tcBorders>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ПКГ « Общеотраслевые профессии рабочих первого уровня»</w:t>
            </w:r>
          </w:p>
        </w:tc>
      </w:tr>
      <w:tr w:rsidR="00C4406D">
        <w:trPr>
          <w:trHeight w:val="3855"/>
        </w:trPr>
        <w:tc>
          <w:tcPr>
            <w:tcW w:w="1439" w:type="dxa"/>
            <w:vMerge w:val="restart"/>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071" w:type="dxa"/>
            <w:vMerge w:val="restart"/>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квалификационный уровень</w:t>
            </w:r>
          </w:p>
        </w:tc>
        <w:tc>
          <w:tcPr>
            <w:tcW w:w="2835" w:type="dxa"/>
            <w:gridSpan w:val="2"/>
            <w:tcBorders>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Наименования профессий рабочих, по которым предусмотрено присвоение 1,2, 3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w:t>
            </w:r>
          </w:p>
        </w:tc>
        <w:tc>
          <w:tcPr>
            <w:tcW w:w="1445" w:type="dxa"/>
            <w:vMerge w:val="restart"/>
          </w:tcPr>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3 225,00</w:t>
            </w:r>
          </w:p>
        </w:tc>
        <w:tc>
          <w:tcPr>
            <w:tcW w:w="2417" w:type="dxa"/>
            <w:tcBorders>
              <w:bottom w:val="single" w:sz="4" w:space="0" w:color="auto"/>
            </w:tcBorders>
          </w:tcPr>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tc>
      </w:tr>
      <w:tr w:rsidR="00C4406D">
        <w:trPr>
          <w:trHeight w:val="315"/>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гардеробщик(1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315"/>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истопник   (кочегар) (1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562"/>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уборщик служебных</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помещений (1-2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1 -1,03</w:t>
            </w:r>
          </w:p>
        </w:tc>
      </w:tr>
      <w:tr w:rsidR="00C4406D">
        <w:trPr>
          <w:trHeight w:val="300"/>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C4406D">
            <w:pPr>
              <w:spacing w:after="0" w:line="240" w:lineRule="auto"/>
              <w:jc w:val="both"/>
              <w:rPr>
                <w:rFonts w:ascii="Times New Roman" w:hAnsi="Times New Roman" w:cs="Times New Roman"/>
                <w:sz w:val="24"/>
                <w:szCs w:val="24"/>
              </w:rPr>
            </w:pP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Вахтер (сторож) (1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300"/>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охранник (1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240"/>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машинист по стирке белья ( 2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1,03</w:t>
            </w:r>
          </w:p>
        </w:tc>
      </w:tr>
      <w:tr w:rsidR="00C4406D">
        <w:trPr>
          <w:trHeight w:val="570"/>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C4406D">
            <w:pPr>
              <w:spacing w:after="0" w:line="240" w:lineRule="auto"/>
              <w:jc w:val="both"/>
              <w:rPr>
                <w:rFonts w:ascii="Times New Roman" w:hAnsi="Times New Roman" w:cs="Times New Roman"/>
                <w:sz w:val="24"/>
                <w:szCs w:val="24"/>
              </w:rPr>
            </w:pP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делопроизводитель (1разряд)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C4406D" w:rsidRDefault="00C4406D">
            <w:pPr>
              <w:spacing w:after="0" w:line="240" w:lineRule="auto"/>
              <w:rPr>
                <w:rFonts w:ascii="Times New Roman" w:hAnsi="Times New Roman" w:cs="Times New Roman"/>
                <w:sz w:val="24"/>
                <w:szCs w:val="24"/>
              </w:rPr>
            </w:pPr>
          </w:p>
        </w:tc>
      </w:tr>
      <w:tr w:rsidR="00C4406D">
        <w:trPr>
          <w:trHeight w:val="885"/>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рабочий по</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обслуживанию здания (1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C4406D" w:rsidRDefault="00C4406D">
            <w:pPr>
              <w:spacing w:after="0" w:line="240" w:lineRule="auto"/>
              <w:rPr>
                <w:rFonts w:ascii="Times New Roman" w:hAnsi="Times New Roman" w:cs="Times New Roman"/>
                <w:sz w:val="24"/>
                <w:szCs w:val="24"/>
              </w:rPr>
            </w:pPr>
          </w:p>
        </w:tc>
      </w:tr>
      <w:tr w:rsidR="00C4406D">
        <w:trPr>
          <w:trHeight w:val="240"/>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уборщик территорий </w:t>
            </w:r>
            <w:r>
              <w:rPr>
                <w:rFonts w:ascii="Times New Roman" w:hAnsi="Times New Roman" w:cs="Times New Roman"/>
                <w:sz w:val="24"/>
                <w:szCs w:val="24"/>
              </w:rPr>
              <w:lastRenderedPageBreak/>
              <w:t>(дворник)</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243"/>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кладовщик (1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585"/>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кухонный рабочий (1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2027"/>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rPr>
                <w:rFonts w:ascii="Times New Roman" w:hAnsi="Times New Roman" w:cs="Times New Roman"/>
                <w:sz w:val="24"/>
                <w:szCs w:val="24"/>
              </w:rPr>
            </w:pPr>
          </w:p>
        </w:tc>
        <w:tc>
          <w:tcPr>
            <w:tcW w:w="2835" w:type="dxa"/>
            <w:gridSpan w:val="2"/>
            <w:tcBorders>
              <w:top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квалификационный разряд;</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- 2 квалификационный разряд;</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- 3 квалификационный разряд</w:t>
            </w:r>
          </w:p>
          <w:p w:rsidR="00C4406D" w:rsidRDefault="00C4406D">
            <w:pPr>
              <w:spacing w:after="0" w:line="240" w:lineRule="auto"/>
              <w:jc w:val="both"/>
              <w:rPr>
                <w:rFonts w:ascii="Times New Roman" w:hAnsi="Times New Roman" w:cs="Times New Roman"/>
                <w:sz w:val="24"/>
                <w:szCs w:val="24"/>
              </w:rPr>
            </w:pP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1,03</w:t>
            </w:r>
          </w:p>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1,06</w:t>
            </w:r>
          </w:p>
        </w:tc>
      </w:tr>
      <w:tr w:rsidR="00C4406D">
        <w:tc>
          <w:tcPr>
            <w:tcW w:w="1439" w:type="dxa"/>
          </w:tcPr>
          <w:p w:rsidR="00C4406D" w:rsidRDefault="00C4406D">
            <w:pPr>
              <w:spacing w:after="0" w:line="240" w:lineRule="auto"/>
              <w:rPr>
                <w:rFonts w:ascii="Times New Roman" w:hAnsi="Times New Roman" w:cs="Times New Roman"/>
                <w:sz w:val="24"/>
                <w:szCs w:val="24"/>
              </w:rPr>
            </w:pPr>
          </w:p>
        </w:tc>
        <w:tc>
          <w:tcPr>
            <w:tcW w:w="2071"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квалификационный уровень</w:t>
            </w:r>
          </w:p>
        </w:tc>
        <w:tc>
          <w:tcPr>
            <w:tcW w:w="2835" w:type="dxa"/>
            <w:gridSpan w:val="2"/>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445"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3 425,00</w:t>
            </w:r>
          </w:p>
        </w:tc>
        <w:tc>
          <w:tcPr>
            <w:tcW w:w="2417"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c>
          <w:tcPr>
            <w:tcW w:w="10207" w:type="dxa"/>
            <w:gridSpan w:val="6"/>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ПКГ « Общеотраслевые профессии рабочих второго уровня»</w:t>
            </w:r>
          </w:p>
        </w:tc>
      </w:tr>
      <w:tr w:rsidR="00C4406D">
        <w:trPr>
          <w:trHeight w:val="2790"/>
        </w:trPr>
        <w:tc>
          <w:tcPr>
            <w:tcW w:w="1439" w:type="dxa"/>
            <w:vMerge w:val="restart"/>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071" w:type="dxa"/>
            <w:vMerge w:val="restart"/>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квалификационный уровень</w:t>
            </w:r>
          </w:p>
        </w:tc>
        <w:tc>
          <w:tcPr>
            <w:tcW w:w="2835" w:type="dxa"/>
            <w:gridSpan w:val="2"/>
            <w:tcBorders>
              <w:bottom w:val="single" w:sz="4" w:space="0" w:color="auto"/>
            </w:tcBorders>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1445" w:type="dxa"/>
            <w:vMerge w:val="restart"/>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3 526,00</w:t>
            </w:r>
          </w:p>
        </w:tc>
        <w:tc>
          <w:tcPr>
            <w:tcW w:w="2417" w:type="dxa"/>
            <w:tcBorders>
              <w:bottom w:val="single" w:sz="4" w:space="0" w:color="auto"/>
            </w:tcBorders>
          </w:tcPr>
          <w:p w:rsidR="00C4406D" w:rsidRDefault="00C4406D">
            <w:pPr>
              <w:spacing w:after="0" w:line="240" w:lineRule="auto"/>
              <w:rPr>
                <w:rFonts w:ascii="Times New Roman" w:hAnsi="Times New Roman" w:cs="Times New Roman"/>
                <w:sz w:val="24"/>
                <w:szCs w:val="24"/>
              </w:rPr>
            </w:pPr>
          </w:p>
        </w:tc>
      </w:tr>
      <w:tr w:rsidR="00C4406D">
        <w:trPr>
          <w:trHeight w:val="333"/>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jc w:val="cente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повар (4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4406D">
        <w:trPr>
          <w:trHeight w:val="480"/>
        </w:trPr>
        <w:tc>
          <w:tcPr>
            <w:tcW w:w="1439" w:type="dxa"/>
            <w:vMerge/>
          </w:tcPr>
          <w:p w:rsidR="00C4406D" w:rsidRDefault="00C4406D">
            <w:pPr>
              <w:spacing w:after="0" w:line="240" w:lineRule="auto"/>
              <w:rPr>
                <w:rFonts w:ascii="Times New Roman" w:hAnsi="Times New Roman" w:cs="Times New Roman"/>
                <w:sz w:val="24"/>
                <w:szCs w:val="24"/>
              </w:rPr>
            </w:pPr>
          </w:p>
        </w:tc>
        <w:tc>
          <w:tcPr>
            <w:tcW w:w="2071" w:type="dxa"/>
            <w:vMerge/>
          </w:tcPr>
          <w:p w:rsidR="00C4406D" w:rsidRDefault="00C4406D">
            <w:pPr>
              <w:spacing w:after="0" w:line="240" w:lineRule="auto"/>
              <w:jc w:val="center"/>
              <w:rPr>
                <w:rFonts w:ascii="Times New Roman" w:hAnsi="Times New Roman" w:cs="Times New Roman"/>
                <w:sz w:val="24"/>
                <w:szCs w:val="24"/>
              </w:rPr>
            </w:pPr>
          </w:p>
        </w:tc>
        <w:tc>
          <w:tcPr>
            <w:tcW w:w="2835" w:type="dxa"/>
            <w:gridSpan w:val="2"/>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помощник повара (5 разряд)</w:t>
            </w:r>
          </w:p>
        </w:tc>
        <w:tc>
          <w:tcPr>
            <w:tcW w:w="1445" w:type="dxa"/>
            <w:vMerge/>
          </w:tcPr>
          <w:p w:rsidR="00C4406D" w:rsidRDefault="00C4406D">
            <w:pPr>
              <w:spacing w:after="0" w:line="240" w:lineRule="auto"/>
              <w:rPr>
                <w:rFonts w:ascii="Times New Roman" w:hAnsi="Times New Roman" w:cs="Times New Roman"/>
                <w:sz w:val="24"/>
                <w:szCs w:val="24"/>
              </w:rPr>
            </w:pPr>
          </w:p>
        </w:tc>
        <w:tc>
          <w:tcPr>
            <w:tcW w:w="2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1,07</w:t>
            </w:r>
          </w:p>
        </w:tc>
      </w:tr>
      <w:tr w:rsidR="00C4406D">
        <w:tc>
          <w:tcPr>
            <w:tcW w:w="1439" w:type="dxa"/>
          </w:tcPr>
          <w:p w:rsidR="00C4406D" w:rsidRDefault="00C4406D">
            <w:pPr>
              <w:spacing w:after="0" w:line="240" w:lineRule="auto"/>
              <w:rPr>
                <w:rFonts w:ascii="Times New Roman" w:hAnsi="Times New Roman" w:cs="Times New Roman"/>
                <w:sz w:val="24"/>
                <w:szCs w:val="24"/>
              </w:rPr>
            </w:pPr>
          </w:p>
        </w:tc>
        <w:tc>
          <w:tcPr>
            <w:tcW w:w="2071"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квалификационный уровень</w:t>
            </w:r>
          </w:p>
        </w:tc>
        <w:tc>
          <w:tcPr>
            <w:tcW w:w="2835" w:type="dxa"/>
            <w:gridSpan w:val="2"/>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- 6 квалификационный разряд</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- 7 квалификационный разряд</w:t>
            </w:r>
          </w:p>
        </w:tc>
        <w:tc>
          <w:tcPr>
            <w:tcW w:w="1445"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4 189,00</w:t>
            </w:r>
          </w:p>
        </w:tc>
        <w:tc>
          <w:tcPr>
            <w:tcW w:w="2417" w:type="dxa"/>
          </w:tcPr>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r>
      <w:tr w:rsidR="00C4406D">
        <w:tc>
          <w:tcPr>
            <w:tcW w:w="1439" w:type="dxa"/>
          </w:tcPr>
          <w:p w:rsidR="00C4406D" w:rsidRDefault="00C4406D">
            <w:pPr>
              <w:spacing w:after="0" w:line="240" w:lineRule="auto"/>
              <w:rPr>
                <w:rFonts w:ascii="Times New Roman" w:hAnsi="Times New Roman" w:cs="Times New Roman"/>
                <w:sz w:val="24"/>
                <w:szCs w:val="24"/>
              </w:rPr>
            </w:pPr>
          </w:p>
        </w:tc>
        <w:tc>
          <w:tcPr>
            <w:tcW w:w="2071"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квалификационный уровень</w:t>
            </w:r>
          </w:p>
        </w:tc>
        <w:tc>
          <w:tcPr>
            <w:tcW w:w="2835" w:type="dxa"/>
            <w:gridSpan w:val="2"/>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Наименования профессий рабочих, по которым предусмотрено присвоение 8 </w:t>
            </w:r>
            <w:r>
              <w:rPr>
                <w:rFonts w:ascii="Times New Roman" w:hAnsi="Times New Roman" w:cs="Times New Roman"/>
                <w:sz w:val="24"/>
                <w:szCs w:val="24"/>
              </w:rPr>
              <w:lastRenderedPageBreak/>
              <w:t>квалификационного разряда в соответствии с Единым тарифно-квалификационным справочником работ и профессий рабочих:</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- 8 квалификационный разряд</w:t>
            </w:r>
          </w:p>
        </w:tc>
        <w:tc>
          <w:tcPr>
            <w:tcW w:w="1445" w:type="dxa"/>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4 832,00</w:t>
            </w:r>
          </w:p>
        </w:tc>
        <w:tc>
          <w:tcPr>
            <w:tcW w:w="2417" w:type="dxa"/>
          </w:tcPr>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D87A28">
        <w:trPr>
          <w:trHeight w:val="3030"/>
        </w:trPr>
        <w:tc>
          <w:tcPr>
            <w:tcW w:w="1439" w:type="dxa"/>
            <w:vMerge w:val="restart"/>
          </w:tcPr>
          <w:p w:rsidR="00D87A28" w:rsidRDefault="00D87A28">
            <w:pPr>
              <w:spacing w:after="0" w:line="240" w:lineRule="auto"/>
              <w:rPr>
                <w:rFonts w:ascii="Times New Roman" w:hAnsi="Times New Roman" w:cs="Times New Roman"/>
                <w:sz w:val="24"/>
                <w:szCs w:val="24"/>
              </w:rPr>
            </w:pPr>
          </w:p>
        </w:tc>
        <w:tc>
          <w:tcPr>
            <w:tcW w:w="2071" w:type="dxa"/>
            <w:vMerge w:val="restart"/>
          </w:tcPr>
          <w:p w:rsidR="00D87A28" w:rsidRDefault="00D87A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квалификационный уровень</w:t>
            </w:r>
          </w:p>
        </w:tc>
        <w:tc>
          <w:tcPr>
            <w:tcW w:w="2835" w:type="dxa"/>
            <w:gridSpan w:val="2"/>
            <w:tcBorders>
              <w:bottom w:val="single" w:sz="4" w:space="0" w:color="auto"/>
            </w:tcBorders>
          </w:tcPr>
          <w:p w:rsidR="00D87A28" w:rsidRDefault="00D87A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445" w:type="dxa"/>
            <w:vMerge w:val="restart"/>
          </w:tcPr>
          <w:p w:rsidR="00D87A28" w:rsidRDefault="00D87A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5 800,00</w:t>
            </w:r>
          </w:p>
        </w:tc>
        <w:tc>
          <w:tcPr>
            <w:tcW w:w="2417" w:type="dxa"/>
            <w:tcBorders>
              <w:bottom w:val="single" w:sz="4" w:space="0" w:color="auto"/>
            </w:tcBorders>
          </w:tcPr>
          <w:p w:rsidR="00D87A28" w:rsidRDefault="00D87A28">
            <w:pPr>
              <w:spacing w:after="0" w:line="240" w:lineRule="auto"/>
              <w:rPr>
                <w:rFonts w:ascii="Times New Roman" w:hAnsi="Times New Roman" w:cs="Times New Roman"/>
                <w:sz w:val="24"/>
                <w:szCs w:val="24"/>
              </w:rPr>
            </w:pPr>
          </w:p>
        </w:tc>
      </w:tr>
      <w:tr w:rsidR="00D87A28">
        <w:trPr>
          <w:trHeight w:val="300"/>
        </w:trPr>
        <w:tc>
          <w:tcPr>
            <w:tcW w:w="1439" w:type="dxa"/>
            <w:vMerge/>
          </w:tcPr>
          <w:p w:rsidR="00D87A28" w:rsidRDefault="00D87A28">
            <w:pPr>
              <w:spacing w:after="0" w:line="240" w:lineRule="auto"/>
              <w:rPr>
                <w:rFonts w:ascii="Times New Roman" w:hAnsi="Times New Roman" w:cs="Times New Roman"/>
                <w:sz w:val="24"/>
                <w:szCs w:val="24"/>
              </w:rPr>
            </w:pPr>
          </w:p>
        </w:tc>
        <w:tc>
          <w:tcPr>
            <w:tcW w:w="2071" w:type="dxa"/>
            <w:vMerge/>
          </w:tcPr>
          <w:p w:rsidR="00D87A28" w:rsidRDefault="00D87A28">
            <w:pPr>
              <w:spacing w:after="0" w:line="240" w:lineRule="auto"/>
              <w:jc w:val="cente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D87A28" w:rsidRDefault="00D87A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инженер – электрик</w:t>
            </w:r>
          </w:p>
        </w:tc>
        <w:tc>
          <w:tcPr>
            <w:tcW w:w="1445" w:type="dxa"/>
            <w:vMerge/>
          </w:tcPr>
          <w:p w:rsidR="00D87A28" w:rsidRDefault="00D87A28">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D87A28" w:rsidRDefault="00D87A2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D87A28">
        <w:trPr>
          <w:trHeight w:val="570"/>
        </w:trPr>
        <w:tc>
          <w:tcPr>
            <w:tcW w:w="1439" w:type="dxa"/>
            <w:vMerge/>
          </w:tcPr>
          <w:p w:rsidR="00D87A28" w:rsidRDefault="00D87A28">
            <w:pPr>
              <w:spacing w:after="0" w:line="240" w:lineRule="auto"/>
              <w:rPr>
                <w:rFonts w:ascii="Times New Roman" w:hAnsi="Times New Roman" w:cs="Times New Roman"/>
                <w:sz w:val="24"/>
                <w:szCs w:val="24"/>
              </w:rPr>
            </w:pPr>
          </w:p>
        </w:tc>
        <w:tc>
          <w:tcPr>
            <w:tcW w:w="2071" w:type="dxa"/>
            <w:vMerge/>
          </w:tcPr>
          <w:p w:rsidR="00D87A28" w:rsidRDefault="00D87A28">
            <w:pPr>
              <w:spacing w:after="0" w:line="240" w:lineRule="auto"/>
              <w:jc w:val="cente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D87A28" w:rsidRDefault="00D87A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за электрохозяйство</w:t>
            </w:r>
          </w:p>
        </w:tc>
        <w:tc>
          <w:tcPr>
            <w:tcW w:w="1445" w:type="dxa"/>
            <w:vMerge/>
          </w:tcPr>
          <w:p w:rsidR="00D87A28" w:rsidRDefault="00D87A28">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D87A28" w:rsidRDefault="00D87A2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D87A28" w:rsidTr="00D87A28">
        <w:trPr>
          <w:trHeight w:val="400"/>
        </w:trPr>
        <w:tc>
          <w:tcPr>
            <w:tcW w:w="1439" w:type="dxa"/>
            <w:vMerge/>
          </w:tcPr>
          <w:p w:rsidR="00D87A28" w:rsidRDefault="00D87A28">
            <w:pPr>
              <w:spacing w:after="0" w:line="240" w:lineRule="auto"/>
              <w:rPr>
                <w:rFonts w:ascii="Times New Roman" w:hAnsi="Times New Roman" w:cs="Times New Roman"/>
                <w:sz w:val="24"/>
                <w:szCs w:val="24"/>
              </w:rPr>
            </w:pPr>
          </w:p>
        </w:tc>
        <w:tc>
          <w:tcPr>
            <w:tcW w:w="2071" w:type="dxa"/>
            <w:vMerge/>
          </w:tcPr>
          <w:p w:rsidR="00D87A28" w:rsidRDefault="00D87A28">
            <w:pPr>
              <w:spacing w:after="0" w:line="240" w:lineRule="auto"/>
              <w:jc w:val="cente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D87A28" w:rsidRDefault="00D87A28">
            <w:pPr>
              <w:spacing w:after="0" w:line="240" w:lineRule="auto"/>
              <w:jc w:val="both"/>
              <w:rPr>
                <w:rFonts w:ascii="Times New Roman" w:hAnsi="Times New Roman" w:cs="Times New Roman"/>
                <w:sz w:val="24"/>
                <w:szCs w:val="24"/>
              </w:rPr>
            </w:pPr>
            <w:r w:rsidRPr="008D6DB3">
              <w:rPr>
                <w:rFonts w:ascii="Times New Roman" w:hAnsi="Times New Roman"/>
                <w:sz w:val="24"/>
                <w:szCs w:val="24"/>
              </w:rPr>
              <w:t>Водитель (общеобразовательные учреждения)</w:t>
            </w:r>
          </w:p>
        </w:tc>
        <w:tc>
          <w:tcPr>
            <w:tcW w:w="1445" w:type="dxa"/>
            <w:vMerge/>
            <w:tcBorders>
              <w:bottom w:val="single" w:sz="4" w:space="0" w:color="auto"/>
            </w:tcBorders>
          </w:tcPr>
          <w:p w:rsidR="00D87A28" w:rsidRDefault="00D87A28">
            <w:pPr>
              <w:spacing w:after="0" w:line="240" w:lineRule="auto"/>
              <w:rPr>
                <w:rFonts w:ascii="Times New Roman" w:hAnsi="Times New Roman" w:cs="Times New Roman"/>
                <w:sz w:val="24"/>
                <w:szCs w:val="24"/>
              </w:rPr>
            </w:pPr>
          </w:p>
        </w:tc>
        <w:tc>
          <w:tcPr>
            <w:tcW w:w="2417" w:type="dxa"/>
            <w:tcBorders>
              <w:top w:val="single" w:sz="4" w:space="0" w:color="auto"/>
              <w:bottom w:val="single" w:sz="4" w:space="0" w:color="auto"/>
            </w:tcBorders>
          </w:tcPr>
          <w:p w:rsidR="00D87A28" w:rsidRDefault="00D87A28">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D87A28" w:rsidRDefault="00D87A28">
            <w:pPr>
              <w:spacing w:after="0" w:line="240" w:lineRule="auto"/>
              <w:rPr>
                <w:rFonts w:ascii="Times New Roman" w:hAnsi="Times New Roman" w:cs="Times New Roman"/>
                <w:sz w:val="24"/>
                <w:szCs w:val="24"/>
              </w:rPr>
            </w:pPr>
          </w:p>
        </w:tc>
      </w:tr>
      <w:tr w:rsidR="00D87A28" w:rsidTr="00D87A28">
        <w:trPr>
          <w:trHeight w:val="415"/>
        </w:trPr>
        <w:tc>
          <w:tcPr>
            <w:tcW w:w="1439" w:type="dxa"/>
            <w:vMerge/>
          </w:tcPr>
          <w:p w:rsidR="00D87A28" w:rsidRDefault="00D87A28">
            <w:pPr>
              <w:spacing w:after="0" w:line="240" w:lineRule="auto"/>
              <w:rPr>
                <w:rFonts w:ascii="Times New Roman" w:hAnsi="Times New Roman" w:cs="Times New Roman"/>
                <w:sz w:val="24"/>
                <w:szCs w:val="24"/>
              </w:rPr>
            </w:pPr>
          </w:p>
        </w:tc>
        <w:tc>
          <w:tcPr>
            <w:tcW w:w="2071" w:type="dxa"/>
            <w:vMerge/>
          </w:tcPr>
          <w:p w:rsidR="00D87A28" w:rsidRDefault="00D87A28">
            <w:pPr>
              <w:spacing w:after="0" w:line="240" w:lineRule="auto"/>
              <w:jc w:val="center"/>
              <w:rPr>
                <w:rFonts w:ascii="Times New Roman" w:hAnsi="Times New Roman" w:cs="Times New Roman"/>
                <w:sz w:val="24"/>
                <w:szCs w:val="24"/>
              </w:rPr>
            </w:pPr>
          </w:p>
        </w:tc>
        <w:tc>
          <w:tcPr>
            <w:tcW w:w="2835" w:type="dxa"/>
            <w:gridSpan w:val="2"/>
            <w:tcBorders>
              <w:top w:val="single" w:sz="4" w:space="0" w:color="auto"/>
            </w:tcBorders>
          </w:tcPr>
          <w:p w:rsidR="00D87A28" w:rsidRDefault="00D87A28" w:rsidP="00D87A28">
            <w:pPr>
              <w:jc w:val="both"/>
              <w:rPr>
                <w:rFonts w:ascii="Times New Roman" w:hAnsi="Times New Roman" w:cs="Times New Roman"/>
                <w:sz w:val="24"/>
                <w:szCs w:val="24"/>
              </w:rPr>
            </w:pPr>
            <w:r w:rsidRPr="008D6DB3">
              <w:rPr>
                <w:rFonts w:ascii="Times New Roman" w:hAnsi="Times New Roman"/>
                <w:sz w:val="24"/>
                <w:szCs w:val="24"/>
              </w:rPr>
              <w:t>Водитель (МУ казенного типа «Централизованная бухгалтерия»)</w:t>
            </w:r>
          </w:p>
        </w:tc>
        <w:tc>
          <w:tcPr>
            <w:tcW w:w="1445" w:type="dxa"/>
            <w:tcBorders>
              <w:top w:val="single" w:sz="4" w:space="0" w:color="auto"/>
            </w:tcBorders>
          </w:tcPr>
          <w:p w:rsidR="00D87A28" w:rsidRDefault="00D87A28" w:rsidP="00D87A28">
            <w:pPr>
              <w:jc w:val="center"/>
              <w:rPr>
                <w:rFonts w:ascii="Times New Roman" w:hAnsi="Times New Roman" w:cs="Times New Roman"/>
                <w:sz w:val="24"/>
                <w:szCs w:val="24"/>
              </w:rPr>
            </w:pPr>
            <w:r w:rsidRPr="008D6DB3">
              <w:rPr>
                <w:rFonts w:ascii="Times New Roman" w:hAnsi="Times New Roman"/>
                <w:sz w:val="24"/>
                <w:szCs w:val="24"/>
              </w:rPr>
              <w:t>11 285,00</w:t>
            </w:r>
          </w:p>
        </w:tc>
        <w:tc>
          <w:tcPr>
            <w:tcW w:w="2417" w:type="dxa"/>
            <w:tcBorders>
              <w:top w:val="single" w:sz="4" w:space="0" w:color="auto"/>
            </w:tcBorders>
          </w:tcPr>
          <w:p w:rsidR="00D87A28" w:rsidRDefault="00D87A28" w:rsidP="00D87A28">
            <w:pPr>
              <w:rPr>
                <w:rFonts w:ascii="Times New Roman" w:hAnsi="Times New Roman" w:cs="Times New Roman"/>
                <w:sz w:val="24"/>
                <w:szCs w:val="24"/>
              </w:rPr>
            </w:pPr>
            <w:r>
              <w:rPr>
                <w:rFonts w:ascii="Times New Roman" w:hAnsi="Times New Roman" w:cs="Times New Roman"/>
                <w:sz w:val="24"/>
                <w:szCs w:val="24"/>
              </w:rPr>
              <w:t>1</w:t>
            </w:r>
            <w:r w:rsidR="0021739A">
              <w:rPr>
                <w:rFonts w:ascii="Times New Roman" w:hAnsi="Times New Roman" w:cs="Times New Roman"/>
                <w:sz w:val="24"/>
                <w:szCs w:val="24"/>
              </w:rPr>
              <w:t>,28</w:t>
            </w:r>
          </w:p>
        </w:tc>
      </w:tr>
    </w:tbl>
    <w:p w:rsidR="00C4406D" w:rsidRDefault="0015605F">
      <w:pPr>
        <w:autoSpaceDE w:val="0"/>
        <w:autoSpaceDN w:val="0"/>
        <w:adjustRightInd w:val="0"/>
        <w:spacing w:after="0"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ПКГ должностей работников образования </w:t>
      </w:r>
    </w:p>
    <w:p w:rsidR="00C4406D" w:rsidRDefault="00C4406D">
      <w:pPr>
        <w:autoSpaceDE w:val="0"/>
        <w:autoSpaceDN w:val="0"/>
        <w:adjustRightInd w:val="0"/>
        <w:spacing w:after="0" w:line="240" w:lineRule="auto"/>
        <w:jc w:val="center"/>
        <w:outlineLvl w:val="2"/>
        <w:rPr>
          <w:rFonts w:ascii="Times New Roman" w:eastAsia="Times New Roman" w:hAnsi="Times New Roman" w:cs="Times New Roman"/>
          <w:sz w:val="24"/>
          <w:szCs w:val="24"/>
        </w:rPr>
      </w:pPr>
    </w:p>
    <w:tbl>
      <w:tblPr>
        <w:tblW w:w="10207" w:type="dxa"/>
        <w:tblInd w:w="-356" w:type="dxa"/>
        <w:tblLayout w:type="fixed"/>
        <w:tblCellMar>
          <w:left w:w="70" w:type="dxa"/>
          <w:right w:w="70" w:type="dxa"/>
        </w:tblCellMar>
        <w:tblLook w:val="04A0"/>
      </w:tblPr>
      <w:tblGrid>
        <w:gridCol w:w="2979"/>
        <w:gridCol w:w="3403"/>
        <w:gridCol w:w="1701"/>
        <w:gridCol w:w="2124"/>
      </w:tblGrid>
      <w:tr w:rsidR="00C4406D">
        <w:trPr>
          <w:cantSplit/>
          <w:trHeight w:val="360"/>
        </w:trPr>
        <w:tc>
          <w:tcPr>
            <w:tcW w:w="2979"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Квалификационный</w:t>
            </w:r>
            <w:r>
              <w:rPr>
                <w:rFonts w:ascii="Times New Roman" w:eastAsia="Times New Roman" w:hAnsi="Times New Roman" w:cs="Times New Roman"/>
                <w:sz w:val="24"/>
                <w:szCs w:val="24"/>
              </w:rPr>
              <w:br/>
              <w:t xml:space="preserve">уровень     </w:t>
            </w:r>
          </w:p>
        </w:tc>
        <w:tc>
          <w:tcPr>
            <w:tcW w:w="3403"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Должности, отнесенные     </w:t>
            </w:r>
            <w:r>
              <w:rPr>
                <w:rFonts w:ascii="Times New Roman" w:eastAsia="Times New Roman" w:hAnsi="Times New Roman" w:cs="Times New Roman"/>
                <w:sz w:val="24"/>
                <w:szCs w:val="24"/>
              </w:rPr>
              <w:br/>
              <w:t xml:space="preserve">к квалификационным уровням   </w:t>
            </w:r>
          </w:p>
        </w:tc>
        <w:tc>
          <w:tcPr>
            <w:tcW w:w="1701"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w:t>
            </w:r>
            <w:r>
              <w:rPr>
                <w:rFonts w:ascii="Times New Roman" w:eastAsia="Times New Roman" w:hAnsi="Times New Roman" w:cs="Times New Roman"/>
                <w:sz w:val="24"/>
                <w:szCs w:val="24"/>
              </w:rPr>
              <w:br/>
              <w:t>оклад, руб.</w:t>
            </w: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tabs>
                <w:tab w:val="left" w:pos="1655"/>
                <w:tab w:val="left" w:pos="2525"/>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Коэффициент      </w:t>
            </w:r>
            <w:r>
              <w:rPr>
                <w:rFonts w:ascii="Times New Roman" w:eastAsia="Times New Roman" w:hAnsi="Times New Roman" w:cs="Times New Roman"/>
                <w:sz w:val="24"/>
                <w:szCs w:val="24"/>
              </w:rPr>
              <w:br/>
              <w:t>по занимаемой должности</w:t>
            </w:r>
          </w:p>
        </w:tc>
      </w:tr>
      <w:tr w:rsidR="00C4406D">
        <w:trPr>
          <w:cantSplit/>
          <w:trHeight w:val="240"/>
        </w:trPr>
        <w:tc>
          <w:tcPr>
            <w:tcW w:w="10207" w:type="dxa"/>
            <w:gridSpan w:val="4"/>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ПКГ должностей работников учебно-вспомогательного персонала первого уровня     </w:t>
            </w:r>
          </w:p>
        </w:tc>
      </w:tr>
      <w:tr w:rsidR="00C4406D">
        <w:trPr>
          <w:cantSplit/>
          <w:trHeight w:val="360"/>
        </w:trPr>
        <w:tc>
          <w:tcPr>
            <w:tcW w:w="2979"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Помощник воспитателя;</w:t>
            </w:r>
            <w:r>
              <w:rPr>
                <w:rFonts w:ascii="Times New Roman" w:eastAsia="Times New Roman" w:hAnsi="Times New Roman" w:cs="Times New Roman"/>
                <w:sz w:val="24"/>
                <w:szCs w:val="24"/>
              </w:rPr>
              <w:br/>
              <w:t xml:space="preserve">Секретарь учебной части </w:t>
            </w:r>
          </w:p>
        </w:tc>
        <w:tc>
          <w:tcPr>
            <w:tcW w:w="1701"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3 829,00</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Среднее  (полное)</w:t>
            </w:r>
            <w:r>
              <w:rPr>
                <w:rFonts w:ascii="Times New Roman" w:eastAsia="Times New Roman" w:hAnsi="Times New Roman" w:cs="Times New Roman"/>
                <w:sz w:val="24"/>
                <w:szCs w:val="24"/>
              </w:rPr>
              <w:br/>
              <w:t xml:space="preserve">общее образование      </w:t>
            </w:r>
          </w:p>
        </w:tc>
      </w:tr>
      <w:tr w:rsidR="00C4406D">
        <w:trPr>
          <w:cantSplit/>
          <w:trHeight w:val="480"/>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          Начальное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480"/>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            Среднее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240"/>
        </w:trPr>
        <w:tc>
          <w:tcPr>
            <w:tcW w:w="10207" w:type="dxa"/>
            <w:gridSpan w:val="4"/>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ПКГ должностей педагогических работников                      </w:t>
            </w:r>
          </w:p>
        </w:tc>
      </w:tr>
      <w:tr w:rsidR="00C4406D">
        <w:trPr>
          <w:cantSplit/>
          <w:trHeight w:val="840"/>
        </w:trPr>
        <w:tc>
          <w:tcPr>
            <w:tcW w:w="2979"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руководитель;</w:t>
            </w:r>
            <w:r>
              <w:rPr>
                <w:rFonts w:ascii="Times New Roman" w:eastAsia="Times New Roman" w:hAnsi="Times New Roman" w:cs="Times New Roman"/>
                <w:sz w:val="24"/>
                <w:szCs w:val="24"/>
              </w:rPr>
              <w:br/>
              <w:t xml:space="preserve">старший вожатый; </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инструктор</w:t>
            </w:r>
            <w:r>
              <w:rPr>
                <w:rFonts w:ascii="Times New Roman" w:eastAsia="Times New Roman" w:hAnsi="Times New Roman" w:cs="Times New Roman"/>
                <w:sz w:val="24"/>
                <w:szCs w:val="24"/>
              </w:rPr>
              <w:br/>
              <w:t>по     физической     культуре (общеобразовательные учреждения)</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Музыкальный     руководитель;</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инструктор по     физической     культуре     (дошкольные образовательные учреждения)      </w:t>
            </w:r>
          </w:p>
        </w:tc>
        <w:tc>
          <w:tcPr>
            <w:tcW w:w="1701"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4 743,00</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4 042,00</w:t>
            </w: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Среднее (полное)  общее</w:t>
            </w:r>
            <w:r>
              <w:rPr>
                <w:rFonts w:ascii="Times New Roman" w:eastAsia="Times New Roman" w:hAnsi="Times New Roman" w:cs="Times New Roman"/>
                <w:sz w:val="24"/>
                <w:szCs w:val="24"/>
              </w:rPr>
              <w:br/>
              <w:t xml:space="preserve">образование            </w:t>
            </w:r>
            <w:r>
              <w:rPr>
                <w:rFonts w:ascii="Times New Roman" w:eastAsia="Times New Roman" w:hAnsi="Times New Roman" w:cs="Times New Roman"/>
                <w:sz w:val="24"/>
                <w:szCs w:val="24"/>
              </w:rPr>
              <w:br/>
              <w:t xml:space="preserve">1,00 - Без категории   </w:t>
            </w:r>
            <w:r>
              <w:rPr>
                <w:rFonts w:ascii="Times New Roman" w:eastAsia="Times New Roman" w:hAnsi="Times New Roman" w:cs="Times New Roman"/>
                <w:sz w:val="24"/>
                <w:szCs w:val="24"/>
              </w:rPr>
              <w:br/>
              <w:t>1,02 - Вторая категория</w:t>
            </w:r>
            <w:r>
              <w:rPr>
                <w:rFonts w:ascii="Times New Roman" w:eastAsia="Times New Roman" w:hAnsi="Times New Roman" w:cs="Times New Roman"/>
                <w:sz w:val="24"/>
                <w:szCs w:val="24"/>
              </w:rPr>
              <w:br/>
              <w:t>1,05 - Первая категория</w:t>
            </w:r>
            <w:r>
              <w:rPr>
                <w:rFonts w:ascii="Times New Roman" w:eastAsia="Times New Roman" w:hAnsi="Times New Roman" w:cs="Times New Roman"/>
                <w:sz w:val="24"/>
                <w:szCs w:val="24"/>
              </w:rPr>
              <w:br/>
              <w:t>1,10 - Высшая категория</w:t>
            </w:r>
          </w:p>
        </w:tc>
      </w:tr>
      <w:tr w:rsidR="00C4406D">
        <w:trPr>
          <w:cantSplit/>
          <w:trHeight w:val="960"/>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Начальное              </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r>
              <w:rPr>
                <w:rFonts w:ascii="Times New Roman" w:eastAsia="Times New Roman" w:hAnsi="Times New Roman" w:cs="Times New Roman"/>
                <w:sz w:val="24"/>
                <w:szCs w:val="24"/>
              </w:rPr>
              <w:br/>
              <w:t xml:space="preserve">1,45 - Без категории   </w:t>
            </w:r>
            <w:r>
              <w:rPr>
                <w:rFonts w:ascii="Times New Roman" w:eastAsia="Times New Roman" w:hAnsi="Times New Roman" w:cs="Times New Roman"/>
                <w:sz w:val="24"/>
                <w:szCs w:val="24"/>
              </w:rPr>
              <w:br/>
              <w:t>1,48 - Вторая категория</w:t>
            </w:r>
            <w:r>
              <w:rPr>
                <w:rFonts w:ascii="Times New Roman" w:eastAsia="Times New Roman" w:hAnsi="Times New Roman" w:cs="Times New Roman"/>
                <w:sz w:val="24"/>
                <w:szCs w:val="24"/>
              </w:rPr>
              <w:br/>
              <w:t>1,52 - Первая категория</w:t>
            </w:r>
            <w:r>
              <w:rPr>
                <w:rFonts w:ascii="Times New Roman" w:eastAsia="Times New Roman" w:hAnsi="Times New Roman" w:cs="Times New Roman"/>
                <w:sz w:val="24"/>
                <w:szCs w:val="24"/>
              </w:rPr>
              <w:br/>
              <w:t>1,60 - Высшая категория</w:t>
            </w:r>
          </w:p>
        </w:tc>
      </w:tr>
      <w:tr w:rsidR="00C4406D">
        <w:trPr>
          <w:cantSplit/>
          <w:trHeight w:val="960"/>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Среднее                </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r>
              <w:rPr>
                <w:rFonts w:ascii="Times New Roman" w:eastAsia="Times New Roman" w:hAnsi="Times New Roman" w:cs="Times New Roman"/>
                <w:sz w:val="24"/>
                <w:szCs w:val="24"/>
              </w:rPr>
              <w:br/>
              <w:t xml:space="preserve">1,51 - Без категории   </w:t>
            </w:r>
            <w:r>
              <w:rPr>
                <w:rFonts w:ascii="Times New Roman" w:eastAsia="Times New Roman" w:hAnsi="Times New Roman" w:cs="Times New Roman"/>
                <w:sz w:val="24"/>
                <w:szCs w:val="24"/>
              </w:rPr>
              <w:br/>
              <w:t>1,54 - Вторая категория</w:t>
            </w:r>
            <w:r>
              <w:rPr>
                <w:rFonts w:ascii="Times New Roman" w:eastAsia="Times New Roman" w:hAnsi="Times New Roman" w:cs="Times New Roman"/>
                <w:sz w:val="24"/>
                <w:szCs w:val="24"/>
              </w:rPr>
              <w:br/>
              <w:t>1,59 - Первая категория</w:t>
            </w:r>
            <w:r>
              <w:rPr>
                <w:rFonts w:ascii="Times New Roman" w:eastAsia="Times New Roman" w:hAnsi="Times New Roman" w:cs="Times New Roman"/>
                <w:sz w:val="24"/>
                <w:szCs w:val="24"/>
              </w:rPr>
              <w:br/>
              <w:t>1,66 - Высшая категория</w:t>
            </w:r>
          </w:p>
        </w:tc>
      </w:tr>
      <w:tr w:rsidR="00C4406D">
        <w:trPr>
          <w:cantSplit/>
          <w:trHeight w:val="720"/>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Высшее образование     </w:t>
            </w:r>
            <w:r>
              <w:rPr>
                <w:rFonts w:ascii="Times New Roman" w:eastAsia="Times New Roman" w:hAnsi="Times New Roman" w:cs="Times New Roman"/>
                <w:sz w:val="24"/>
                <w:szCs w:val="24"/>
              </w:rPr>
              <w:br/>
              <w:t xml:space="preserve">1,57 - Без категории   </w:t>
            </w:r>
            <w:r>
              <w:rPr>
                <w:rFonts w:ascii="Times New Roman" w:eastAsia="Times New Roman" w:hAnsi="Times New Roman" w:cs="Times New Roman"/>
                <w:sz w:val="24"/>
                <w:szCs w:val="24"/>
              </w:rPr>
              <w:br/>
              <w:t>1,60 - Вторая категория</w:t>
            </w:r>
            <w:r>
              <w:rPr>
                <w:rFonts w:ascii="Times New Roman" w:eastAsia="Times New Roman" w:hAnsi="Times New Roman" w:cs="Times New Roman"/>
                <w:sz w:val="24"/>
                <w:szCs w:val="24"/>
              </w:rPr>
              <w:br/>
              <w:t>1,65 - Первая категория</w:t>
            </w:r>
            <w:r>
              <w:rPr>
                <w:rFonts w:ascii="Times New Roman" w:eastAsia="Times New Roman" w:hAnsi="Times New Roman" w:cs="Times New Roman"/>
                <w:sz w:val="24"/>
                <w:szCs w:val="24"/>
              </w:rPr>
              <w:br/>
              <w:t>1,73 - Высшая категория</w:t>
            </w:r>
          </w:p>
        </w:tc>
      </w:tr>
      <w:tr w:rsidR="00C4406D">
        <w:trPr>
          <w:cantSplit/>
          <w:trHeight w:val="960"/>
        </w:trPr>
        <w:tc>
          <w:tcPr>
            <w:tcW w:w="2979"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дополнительного    образования;</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педагог-организатор; (общеобразовательные учреждения)</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Педагог дополнительного    образования;</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педагог-организатор</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учреждения дополнительного образования)</w:t>
            </w:r>
          </w:p>
        </w:tc>
        <w:tc>
          <w:tcPr>
            <w:tcW w:w="1701"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5 196,00</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4 376,00</w:t>
            </w: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Среднее                </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r>
              <w:rPr>
                <w:rFonts w:ascii="Times New Roman" w:eastAsia="Times New Roman" w:hAnsi="Times New Roman" w:cs="Times New Roman"/>
                <w:sz w:val="24"/>
                <w:szCs w:val="24"/>
              </w:rPr>
              <w:br/>
              <w:t xml:space="preserve">1,51 - Без категории   </w:t>
            </w:r>
            <w:r>
              <w:rPr>
                <w:rFonts w:ascii="Times New Roman" w:eastAsia="Times New Roman" w:hAnsi="Times New Roman" w:cs="Times New Roman"/>
                <w:sz w:val="24"/>
                <w:szCs w:val="24"/>
              </w:rPr>
              <w:br/>
              <w:t>1,54 - Вторая категория</w:t>
            </w:r>
            <w:r>
              <w:rPr>
                <w:rFonts w:ascii="Times New Roman" w:eastAsia="Times New Roman" w:hAnsi="Times New Roman" w:cs="Times New Roman"/>
                <w:sz w:val="24"/>
                <w:szCs w:val="24"/>
              </w:rPr>
              <w:br/>
              <w:t>1,59 - Первая категория</w:t>
            </w:r>
            <w:r>
              <w:rPr>
                <w:rFonts w:ascii="Times New Roman" w:eastAsia="Times New Roman" w:hAnsi="Times New Roman" w:cs="Times New Roman"/>
                <w:sz w:val="24"/>
                <w:szCs w:val="24"/>
              </w:rPr>
              <w:br/>
              <w:t>1,66 - Высшая категория</w:t>
            </w:r>
          </w:p>
        </w:tc>
      </w:tr>
      <w:tr w:rsidR="00C4406D">
        <w:trPr>
          <w:cantSplit/>
          <w:trHeight w:val="720"/>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Высшее образование     </w:t>
            </w:r>
            <w:r>
              <w:rPr>
                <w:rFonts w:ascii="Times New Roman" w:eastAsia="Times New Roman" w:hAnsi="Times New Roman" w:cs="Times New Roman"/>
                <w:sz w:val="24"/>
                <w:szCs w:val="24"/>
              </w:rPr>
              <w:br/>
              <w:t xml:space="preserve">1,57 - Без категории   </w:t>
            </w:r>
            <w:r>
              <w:rPr>
                <w:rFonts w:ascii="Times New Roman" w:eastAsia="Times New Roman" w:hAnsi="Times New Roman" w:cs="Times New Roman"/>
                <w:sz w:val="24"/>
                <w:szCs w:val="24"/>
              </w:rPr>
              <w:br/>
              <w:t>1,60 - Вторая категория</w:t>
            </w:r>
            <w:r>
              <w:rPr>
                <w:rFonts w:ascii="Times New Roman" w:eastAsia="Times New Roman" w:hAnsi="Times New Roman" w:cs="Times New Roman"/>
                <w:sz w:val="24"/>
                <w:szCs w:val="24"/>
              </w:rPr>
              <w:br/>
              <w:t>1,65 - Первая категория</w:t>
            </w:r>
            <w:r>
              <w:rPr>
                <w:rFonts w:ascii="Times New Roman" w:eastAsia="Times New Roman" w:hAnsi="Times New Roman" w:cs="Times New Roman"/>
                <w:sz w:val="24"/>
                <w:szCs w:val="24"/>
              </w:rPr>
              <w:br/>
              <w:t>1,73 - Высшая категория</w:t>
            </w:r>
          </w:p>
        </w:tc>
      </w:tr>
      <w:tr w:rsidR="00C4406D">
        <w:trPr>
          <w:cantSplit/>
          <w:trHeight w:val="960"/>
        </w:trPr>
        <w:tc>
          <w:tcPr>
            <w:tcW w:w="2979"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Воспитатель; </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методист;    </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педагог-психолог  (общеобразовательные учреждения)</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педагог-психолог, </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методист</w:t>
            </w:r>
          </w:p>
          <w:p w:rsidR="00C4406D" w:rsidRDefault="0015605F" w:rsidP="00A4220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(дошкольные образовате</w:t>
            </w:r>
            <w:r w:rsidR="00A4220F">
              <w:rPr>
                <w:rFonts w:ascii="Times New Roman" w:eastAsia="Times New Roman" w:hAnsi="Times New Roman" w:cs="Times New Roman"/>
                <w:sz w:val="24"/>
                <w:szCs w:val="24"/>
              </w:rPr>
              <w:t>льные учреждения и МКУДО «ДДТ»)</w:t>
            </w:r>
            <w:r>
              <w:rPr>
                <w:rFonts w:ascii="Times New Roman" w:eastAsia="Times New Roman" w:hAnsi="Times New Roman" w:cs="Times New Roman"/>
                <w:sz w:val="24"/>
                <w:szCs w:val="24"/>
              </w:rPr>
              <w:br/>
            </w:r>
          </w:p>
        </w:tc>
        <w:tc>
          <w:tcPr>
            <w:tcW w:w="1701"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5 501,00</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color w:val="000000"/>
                <w:sz w:val="24"/>
                <w:szCs w:val="24"/>
              </w:rPr>
            </w:pPr>
          </w:p>
          <w:p w:rsidR="00C4406D" w:rsidRDefault="0015605F">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4 895,00</w:t>
            </w: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Среднее                </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r>
              <w:rPr>
                <w:rFonts w:ascii="Times New Roman" w:eastAsia="Times New Roman" w:hAnsi="Times New Roman" w:cs="Times New Roman"/>
                <w:sz w:val="24"/>
                <w:szCs w:val="24"/>
              </w:rPr>
              <w:br/>
              <w:t xml:space="preserve">1,51 - Без категории   </w:t>
            </w:r>
            <w:r>
              <w:rPr>
                <w:rFonts w:ascii="Times New Roman" w:eastAsia="Times New Roman" w:hAnsi="Times New Roman" w:cs="Times New Roman"/>
                <w:sz w:val="24"/>
                <w:szCs w:val="24"/>
              </w:rPr>
              <w:br/>
              <w:t>1,54 - Вторая категория</w:t>
            </w:r>
            <w:r>
              <w:rPr>
                <w:rFonts w:ascii="Times New Roman" w:eastAsia="Times New Roman" w:hAnsi="Times New Roman" w:cs="Times New Roman"/>
                <w:sz w:val="24"/>
                <w:szCs w:val="24"/>
              </w:rPr>
              <w:br/>
              <w:t>1,59 - Первая категория</w:t>
            </w:r>
            <w:r>
              <w:rPr>
                <w:rFonts w:ascii="Times New Roman" w:eastAsia="Times New Roman" w:hAnsi="Times New Roman" w:cs="Times New Roman"/>
                <w:sz w:val="24"/>
                <w:szCs w:val="24"/>
              </w:rPr>
              <w:br/>
              <w:t>1,66 - Высшая категория</w:t>
            </w:r>
          </w:p>
        </w:tc>
      </w:tr>
      <w:tr w:rsidR="00C4406D">
        <w:trPr>
          <w:cantSplit/>
          <w:trHeight w:val="1241"/>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Высшее образование     </w:t>
            </w:r>
            <w:r>
              <w:rPr>
                <w:rFonts w:ascii="Times New Roman" w:eastAsia="Times New Roman" w:hAnsi="Times New Roman" w:cs="Times New Roman"/>
                <w:sz w:val="24"/>
                <w:szCs w:val="24"/>
              </w:rPr>
              <w:br/>
              <w:t xml:space="preserve">1,57 - Без категории   </w:t>
            </w:r>
            <w:r>
              <w:rPr>
                <w:rFonts w:ascii="Times New Roman" w:eastAsia="Times New Roman" w:hAnsi="Times New Roman" w:cs="Times New Roman"/>
                <w:sz w:val="24"/>
                <w:szCs w:val="24"/>
              </w:rPr>
              <w:br/>
              <w:t>1,60 - Вторая категория</w:t>
            </w:r>
            <w:r>
              <w:rPr>
                <w:rFonts w:ascii="Times New Roman" w:eastAsia="Times New Roman" w:hAnsi="Times New Roman" w:cs="Times New Roman"/>
                <w:sz w:val="24"/>
                <w:szCs w:val="24"/>
              </w:rPr>
              <w:br/>
              <w:t>1,65 - Первая категория</w:t>
            </w:r>
            <w:r>
              <w:rPr>
                <w:rFonts w:ascii="Times New Roman" w:eastAsia="Times New Roman" w:hAnsi="Times New Roman" w:cs="Times New Roman"/>
                <w:sz w:val="24"/>
                <w:szCs w:val="24"/>
              </w:rPr>
              <w:br/>
              <w:t>1,73 - Высшая категория</w:t>
            </w:r>
          </w:p>
        </w:tc>
      </w:tr>
      <w:tr w:rsidR="00C4406D">
        <w:trPr>
          <w:cantSplit/>
          <w:trHeight w:val="960"/>
        </w:trPr>
        <w:tc>
          <w:tcPr>
            <w:tcW w:w="2979"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Преподаватель – организатор основ безопасности жизнедеятельности, </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педагог-библиотекарь (общеобразовательные учреждения)</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Старший воспитатель;    логопед </w:t>
            </w:r>
          </w:p>
          <w:p w:rsidR="00C4406D" w:rsidRDefault="0015605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(дошкольные образовательные учреждения)    </w:t>
            </w:r>
          </w:p>
        </w:tc>
        <w:tc>
          <w:tcPr>
            <w:tcW w:w="1701"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5 534,00</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4 715,00</w:t>
            </w: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Среднее                </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r>
              <w:rPr>
                <w:rFonts w:ascii="Times New Roman" w:eastAsia="Times New Roman" w:hAnsi="Times New Roman" w:cs="Times New Roman"/>
                <w:sz w:val="24"/>
                <w:szCs w:val="24"/>
              </w:rPr>
              <w:br/>
              <w:t xml:space="preserve">1,51 - Без категории   </w:t>
            </w:r>
            <w:r>
              <w:rPr>
                <w:rFonts w:ascii="Times New Roman" w:eastAsia="Times New Roman" w:hAnsi="Times New Roman" w:cs="Times New Roman"/>
                <w:sz w:val="24"/>
                <w:szCs w:val="24"/>
              </w:rPr>
              <w:br/>
              <w:t>1,54 - Вторая категория</w:t>
            </w:r>
            <w:r>
              <w:rPr>
                <w:rFonts w:ascii="Times New Roman" w:eastAsia="Times New Roman" w:hAnsi="Times New Roman" w:cs="Times New Roman"/>
                <w:sz w:val="24"/>
                <w:szCs w:val="24"/>
              </w:rPr>
              <w:br/>
              <w:t>1,59 - Первая категория</w:t>
            </w:r>
            <w:r>
              <w:rPr>
                <w:rFonts w:ascii="Times New Roman" w:eastAsia="Times New Roman" w:hAnsi="Times New Roman" w:cs="Times New Roman"/>
                <w:sz w:val="24"/>
                <w:szCs w:val="24"/>
              </w:rPr>
              <w:br/>
              <w:t>1,66 - Высшая категория</w:t>
            </w:r>
          </w:p>
        </w:tc>
      </w:tr>
      <w:tr w:rsidR="00C4406D">
        <w:trPr>
          <w:cantSplit/>
          <w:trHeight w:val="960"/>
        </w:trPr>
        <w:tc>
          <w:tcPr>
            <w:tcW w:w="2979"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124"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Высшее образование     </w:t>
            </w:r>
            <w:r>
              <w:rPr>
                <w:rFonts w:ascii="Times New Roman" w:eastAsia="Times New Roman" w:hAnsi="Times New Roman" w:cs="Times New Roman"/>
                <w:sz w:val="24"/>
                <w:szCs w:val="24"/>
              </w:rPr>
              <w:br/>
              <w:t xml:space="preserve">1,57 - Без категории   </w:t>
            </w:r>
            <w:r>
              <w:rPr>
                <w:rFonts w:ascii="Times New Roman" w:eastAsia="Times New Roman" w:hAnsi="Times New Roman" w:cs="Times New Roman"/>
                <w:sz w:val="24"/>
                <w:szCs w:val="24"/>
              </w:rPr>
              <w:br/>
              <w:t>1,60 - Вторая категория</w:t>
            </w:r>
            <w:r>
              <w:rPr>
                <w:rFonts w:ascii="Times New Roman" w:eastAsia="Times New Roman" w:hAnsi="Times New Roman" w:cs="Times New Roman"/>
                <w:sz w:val="24"/>
                <w:szCs w:val="24"/>
              </w:rPr>
              <w:br/>
              <w:t>1,65 - Первая категория</w:t>
            </w:r>
            <w:r>
              <w:rPr>
                <w:rFonts w:ascii="Times New Roman" w:eastAsia="Times New Roman" w:hAnsi="Times New Roman" w:cs="Times New Roman"/>
                <w:sz w:val="24"/>
                <w:szCs w:val="24"/>
              </w:rPr>
              <w:br/>
              <w:t>1,73 - Высшая категория</w:t>
            </w:r>
          </w:p>
        </w:tc>
      </w:tr>
      <w:tr w:rsidR="00C4406D">
        <w:trPr>
          <w:cantSplit/>
          <w:trHeight w:val="519"/>
        </w:trPr>
        <w:tc>
          <w:tcPr>
            <w:tcW w:w="10207" w:type="dxa"/>
            <w:gridSpan w:val="4"/>
            <w:tcBorders>
              <w:top w:val="single" w:sz="6" w:space="0" w:color="auto"/>
              <w:left w:val="single" w:sz="6" w:space="0" w:color="auto"/>
              <w:bottom w:val="single" w:sz="6" w:space="0" w:color="auto"/>
              <w:right w:val="single" w:sz="6" w:space="0" w:color="auto"/>
            </w:tcBorders>
            <w:vAlign w:val="center"/>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ПКГ должностей руководителей структурных подразделений</w:t>
            </w:r>
          </w:p>
        </w:tc>
      </w:tr>
      <w:tr w:rsidR="00C4406D">
        <w:trPr>
          <w:cantSplit/>
          <w:trHeight w:val="1050"/>
        </w:trPr>
        <w:tc>
          <w:tcPr>
            <w:tcW w:w="2979" w:type="dxa"/>
            <w:vMerge w:val="restart"/>
            <w:tcBorders>
              <w:top w:val="single" w:sz="4" w:space="0" w:color="auto"/>
              <w:left w:val="single" w:sz="6" w:space="0" w:color="auto"/>
              <w:right w:val="single" w:sz="6" w:space="0" w:color="auto"/>
            </w:tcBorders>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уровень</w:t>
            </w:r>
          </w:p>
        </w:tc>
        <w:tc>
          <w:tcPr>
            <w:tcW w:w="3403" w:type="dxa"/>
            <w:vMerge w:val="restart"/>
            <w:tcBorders>
              <w:top w:val="single" w:sz="4" w:space="0" w:color="auto"/>
              <w:left w:val="single" w:sz="6" w:space="0" w:color="auto"/>
              <w:right w:val="single" w:sz="6" w:space="0" w:color="auto"/>
            </w:tcBorders>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          (начальник)</w:t>
            </w:r>
            <w:r>
              <w:rPr>
                <w:rFonts w:ascii="Times New Roman" w:eastAsia="Times New Roman" w:hAnsi="Times New Roman" w:cs="Times New Roman"/>
                <w:sz w:val="24"/>
                <w:szCs w:val="24"/>
              </w:rPr>
              <w:br/>
              <w:t>обособленным        структурным</w:t>
            </w:r>
            <w:r>
              <w:rPr>
                <w:rFonts w:ascii="Times New Roman" w:eastAsia="Times New Roman" w:hAnsi="Times New Roman" w:cs="Times New Roman"/>
                <w:sz w:val="24"/>
                <w:szCs w:val="24"/>
              </w:rPr>
              <w:br/>
              <w:t>подразделением,     реализующим</w:t>
            </w:r>
            <w:r>
              <w:rPr>
                <w:rFonts w:ascii="Times New Roman" w:eastAsia="Times New Roman" w:hAnsi="Times New Roman" w:cs="Times New Roman"/>
                <w:sz w:val="24"/>
                <w:szCs w:val="24"/>
              </w:rPr>
              <w:br/>
              <w:t>общеобразовательную программу и</w:t>
            </w:r>
            <w:r>
              <w:rPr>
                <w:rFonts w:ascii="Times New Roman" w:eastAsia="Times New Roman" w:hAnsi="Times New Roman" w:cs="Times New Roman"/>
                <w:sz w:val="24"/>
                <w:szCs w:val="24"/>
              </w:rPr>
              <w:br/>
              <w:t>образовательную       программу</w:t>
            </w:r>
            <w:r>
              <w:rPr>
                <w:rFonts w:ascii="Times New Roman" w:eastAsia="Times New Roman" w:hAnsi="Times New Roman" w:cs="Times New Roman"/>
                <w:sz w:val="24"/>
                <w:szCs w:val="24"/>
              </w:rPr>
              <w:br/>
              <w:t>дополнительного     образования</w:t>
            </w:r>
            <w:r>
              <w:rPr>
                <w:rFonts w:ascii="Times New Roman" w:eastAsia="Times New Roman" w:hAnsi="Times New Roman" w:cs="Times New Roman"/>
                <w:sz w:val="24"/>
                <w:szCs w:val="24"/>
              </w:rPr>
              <w:br/>
              <w:t>детей</w:t>
            </w:r>
          </w:p>
        </w:tc>
        <w:tc>
          <w:tcPr>
            <w:tcW w:w="1701" w:type="dxa"/>
            <w:vMerge w:val="restart"/>
            <w:tcBorders>
              <w:top w:val="single" w:sz="4" w:space="0" w:color="auto"/>
              <w:left w:val="single" w:sz="6" w:space="0" w:color="auto"/>
              <w:right w:val="single" w:sz="6" w:space="0" w:color="auto"/>
            </w:tcBorders>
            <w:vAlign w:val="center"/>
          </w:tcPr>
          <w:p w:rsidR="00C4406D" w:rsidRDefault="0015605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5 116,00</w:t>
            </w:r>
          </w:p>
        </w:tc>
        <w:tc>
          <w:tcPr>
            <w:tcW w:w="2124" w:type="dxa"/>
            <w:tcBorders>
              <w:top w:val="single" w:sz="4" w:space="0" w:color="auto"/>
              <w:left w:val="single" w:sz="6" w:space="0" w:color="auto"/>
              <w:bottom w:val="single" w:sz="4"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Среднее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1440"/>
        </w:trPr>
        <w:tc>
          <w:tcPr>
            <w:tcW w:w="2979" w:type="dxa"/>
            <w:vMerge/>
            <w:tcBorders>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403" w:type="dxa"/>
            <w:vMerge/>
            <w:tcBorders>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701" w:type="dxa"/>
            <w:vMerge/>
            <w:tcBorders>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124" w:type="dxa"/>
            <w:tcBorders>
              <w:top w:val="single" w:sz="4"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1,57 Высшее образование</w:t>
            </w:r>
          </w:p>
        </w:tc>
      </w:tr>
    </w:tbl>
    <w:p w:rsidR="00C4406D" w:rsidRDefault="00C4406D">
      <w:pPr>
        <w:autoSpaceDE w:val="0"/>
        <w:autoSpaceDN w:val="0"/>
        <w:adjustRightInd w:val="0"/>
        <w:spacing w:after="0" w:line="240" w:lineRule="auto"/>
        <w:jc w:val="center"/>
        <w:rPr>
          <w:rFonts w:ascii="Times New Roman" w:eastAsia="Times New Roman" w:hAnsi="Times New Roman" w:cs="Times New Roman"/>
          <w:sz w:val="24"/>
          <w:szCs w:val="24"/>
        </w:rPr>
      </w:pPr>
    </w:p>
    <w:p w:rsidR="00C4406D" w:rsidRDefault="0015605F">
      <w:pPr>
        <w:autoSpaceDE w:val="0"/>
        <w:autoSpaceDN w:val="0"/>
        <w:adjustRightInd w:val="0"/>
        <w:spacing w:after="0" w:line="240" w:lineRule="auto"/>
        <w:jc w:val="center"/>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ПКГ общеотраслевых должностей руководителей, специалистов</w:t>
      </w:r>
    </w:p>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служащих </w:t>
      </w:r>
    </w:p>
    <w:p w:rsidR="00C4406D" w:rsidRDefault="00C4406D">
      <w:pPr>
        <w:autoSpaceDE w:val="0"/>
        <w:autoSpaceDN w:val="0"/>
        <w:adjustRightInd w:val="0"/>
        <w:spacing w:after="0" w:line="240" w:lineRule="auto"/>
        <w:jc w:val="center"/>
        <w:rPr>
          <w:rFonts w:ascii="Times New Roman" w:eastAsia="Times New Roman" w:hAnsi="Times New Roman" w:cs="Times New Roman"/>
          <w:sz w:val="24"/>
          <w:szCs w:val="24"/>
        </w:rPr>
      </w:pPr>
    </w:p>
    <w:tbl>
      <w:tblPr>
        <w:tblW w:w="9990" w:type="dxa"/>
        <w:tblInd w:w="70" w:type="dxa"/>
        <w:tblLayout w:type="fixed"/>
        <w:tblCellMar>
          <w:left w:w="70" w:type="dxa"/>
          <w:right w:w="70" w:type="dxa"/>
        </w:tblCellMar>
        <w:tblLook w:val="04A0"/>
      </w:tblPr>
      <w:tblGrid>
        <w:gridCol w:w="2295"/>
        <w:gridCol w:w="3375"/>
        <w:gridCol w:w="1620"/>
        <w:gridCol w:w="2700"/>
      </w:tblGrid>
      <w:tr w:rsidR="00C4406D">
        <w:trPr>
          <w:cantSplit/>
          <w:trHeight w:val="600"/>
        </w:trPr>
        <w:tc>
          <w:tcPr>
            <w:tcW w:w="2295"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Квалификационный</w:t>
            </w:r>
            <w:r>
              <w:rPr>
                <w:rFonts w:ascii="Times New Roman" w:eastAsia="Times New Roman" w:hAnsi="Times New Roman" w:cs="Times New Roman"/>
                <w:sz w:val="24"/>
                <w:szCs w:val="24"/>
              </w:rPr>
              <w:br/>
              <w:t xml:space="preserve">уровень     </w:t>
            </w:r>
          </w:p>
        </w:tc>
        <w:tc>
          <w:tcPr>
            <w:tcW w:w="3375"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Должности,       </w:t>
            </w:r>
            <w:r>
              <w:rPr>
                <w:rFonts w:ascii="Times New Roman" w:eastAsia="Times New Roman" w:hAnsi="Times New Roman" w:cs="Times New Roman"/>
                <w:sz w:val="24"/>
                <w:szCs w:val="24"/>
              </w:rPr>
              <w:br/>
              <w:t xml:space="preserve">отнесенные       </w:t>
            </w:r>
            <w:r>
              <w:rPr>
                <w:rFonts w:ascii="Times New Roman" w:eastAsia="Times New Roman" w:hAnsi="Times New Roman" w:cs="Times New Roman"/>
                <w:sz w:val="24"/>
                <w:szCs w:val="24"/>
              </w:rPr>
              <w:br/>
              <w:t xml:space="preserve">к квалификационным   </w:t>
            </w:r>
            <w:r>
              <w:rPr>
                <w:rFonts w:ascii="Times New Roman" w:eastAsia="Times New Roman" w:hAnsi="Times New Roman" w:cs="Times New Roman"/>
                <w:sz w:val="24"/>
                <w:szCs w:val="24"/>
              </w:rPr>
              <w:br/>
              <w:t xml:space="preserve">уровням         </w:t>
            </w:r>
          </w:p>
        </w:tc>
        <w:tc>
          <w:tcPr>
            <w:tcW w:w="162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w:t>
            </w:r>
            <w:r>
              <w:rPr>
                <w:rFonts w:ascii="Times New Roman" w:eastAsia="Times New Roman" w:hAnsi="Times New Roman" w:cs="Times New Roman"/>
                <w:sz w:val="24"/>
                <w:szCs w:val="24"/>
              </w:rPr>
              <w:br/>
              <w:t>оклад, руб.</w:t>
            </w: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Коэффициент    </w:t>
            </w:r>
            <w:r>
              <w:rPr>
                <w:rFonts w:ascii="Times New Roman" w:eastAsia="Times New Roman" w:hAnsi="Times New Roman" w:cs="Times New Roman"/>
                <w:sz w:val="24"/>
                <w:szCs w:val="24"/>
              </w:rPr>
              <w:br/>
              <w:t xml:space="preserve">по занимаемой   </w:t>
            </w:r>
            <w:r>
              <w:rPr>
                <w:rFonts w:ascii="Times New Roman" w:eastAsia="Times New Roman" w:hAnsi="Times New Roman" w:cs="Times New Roman"/>
                <w:sz w:val="24"/>
                <w:szCs w:val="24"/>
              </w:rPr>
              <w:br/>
              <w:t xml:space="preserve">должности     </w:t>
            </w:r>
          </w:p>
        </w:tc>
      </w:tr>
      <w:tr w:rsidR="00C4406D">
        <w:trPr>
          <w:cantSplit/>
          <w:trHeight w:val="240"/>
        </w:trPr>
        <w:tc>
          <w:tcPr>
            <w:tcW w:w="9990" w:type="dxa"/>
            <w:gridSpan w:val="4"/>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ПКГ "Общеотраслевые должности служащих первого уровня"</w:t>
            </w:r>
          </w:p>
        </w:tc>
      </w:tr>
      <w:tr w:rsidR="00C4406D">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tcPr>
          <w:p w:rsidR="00C4406D" w:rsidRPr="00E37EF0" w:rsidRDefault="0015605F">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 </w:t>
            </w:r>
            <w:r w:rsidRPr="00E37EF0">
              <w:rPr>
                <w:rFonts w:ascii="Times New Roman" w:eastAsia="Times New Roman" w:hAnsi="Times New Roman" w:cs="Times New Roman"/>
                <w:color w:val="000000" w:themeColor="text1"/>
                <w:sz w:val="24"/>
                <w:szCs w:val="24"/>
              </w:rPr>
              <w:t>Секретарь</w:t>
            </w:r>
            <w:r w:rsidRPr="00E37EF0">
              <w:rPr>
                <w:rFonts w:ascii="Times New Roman" w:eastAsia="Times New Roman" w:hAnsi="Times New Roman" w:cs="Times New Roman"/>
                <w:color w:val="000000" w:themeColor="text1"/>
                <w:sz w:val="24"/>
                <w:szCs w:val="24"/>
              </w:rPr>
              <w:br/>
            </w:r>
          </w:p>
        </w:tc>
        <w:tc>
          <w:tcPr>
            <w:tcW w:w="1620"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3 829,00</w:t>
            </w: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Среднее</w:t>
            </w:r>
            <w:r>
              <w:rPr>
                <w:rFonts w:ascii="Times New Roman" w:eastAsia="Times New Roman" w:hAnsi="Times New Roman" w:cs="Times New Roman"/>
                <w:sz w:val="24"/>
                <w:szCs w:val="24"/>
              </w:rPr>
              <w:br/>
              <w:t>(полное)      общее</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Начальное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        Среднее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240"/>
        </w:trPr>
        <w:tc>
          <w:tcPr>
            <w:tcW w:w="9990" w:type="dxa"/>
            <w:gridSpan w:val="4"/>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ПКГ "Общеотраслевые должности служащих второго уровня"</w:t>
            </w:r>
          </w:p>
        </w:tc>
      </w:tr>
      <w:tr w:rsidR="00C4406D">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Лаборант</w:t>
            </w:r>
          </w:p>
          <w:p w:rsidR="00C4406D" w:rsidRPr="00E37EF0" w:rsidRDefault="0015605F">
            <w:pPr>
              <w:autoSpaceDE w:val="0"/>
              <w:autoSpaceDN w:val="0"/>
              <w:adjustRightInd w:val="0"/>
              <w:spacing w:after="0" w:line="240" w:lineRule="auto"/>
              <w:rPr>
                <w:rFonts w:ascii="Times New Roman" w:eastAsia="Times New Roman" w:hAnsi="Times New Roman" w:cs="Times New Roman"/>
                <w:color w:val="FF0000"/>
                <w:sz w:val="24"/>
                <w:szCs w:val="24"/>
              </w:rPr>
            </w:pPr>
            <w:r w:rsidRPr="00E37EF0">
              <w:rPr>
                <w:rFonts w:ascii="Times New Roman" w:eastAsia="Times New Roman" w:hAnsi="Times New Roman" w:cs="Times New Roman"/>
                <w:color w:val="FF0000"/>
                <w:sz w:val="24"/>
                <w:szCs w:val="24"/>
              </w:rPr>
              <w:br/>
            </w:r>
          </w:p>
        </w:tc>
        <w:tc>
          <w:tcPr>
            <w:tcW w:w="1620"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4 189,00</w:t>
            </w: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Среднее</w:t>
            </w:r>
            <w:r>
              <w:rPr>
                <w:rFonts w:ascii="Times New Roman" w:eastAsia="Times New Roman" w:hAnsi="Times New Roman" w:cs="Times New Roman"/>
                <w:sz w:val="24"/>
                <w:szCs w:val="24"/>
              </w:rPr>
              <w:br/>
              <w:t>(полное)      общее</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Начальное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        Среднее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36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         Высшее</w:t>
            </w:r>
            <w:r>
              <w:rPr>
                <w:rFonts w:ascii="Times New Roman" w:eastAsia="Times New Roman" w:hAnsi="Times New Roman" w:cs="Times New Roman"/>
                <w:sz w:val="24"/>
                <w:szCs w:val="24"/>
              </w:rPr>
              <w:br/>
              <w:t xml:space="preserve">образование        </w:t>
            </w:r>
          </w:p>
        </w:tc>
      </w:tr>
      <w:tr w:rsidR="00C4406D">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Заведующий   хозяйством </w:t>
            </w:r>
            <w:r w:rsidRPr="00A10B83">
              <w:rPr>
                <w:rFonts w:ascii="Times New Roman" w:eastAsia="Times New Roman" w:hAnsi="Times New Roman" w:cs="Times New Roman"/>
                <w:color w:val="FF0000"/>
                <w:sz w:val="24"/>
                <w:szCs w:val="24"/>
              </w:rPr>
              <w:br/>
            </w:r>
            <w:r>
              <w:rPr>
                <w:rFonts w:ascii="Times New Roman" w:eastAsia="Times New Roman" w:hAnsi="Times New Roman" w:cs="Times New Roman"/>
                <w:sz w:val="24"/>
                <w:szCs w:val="24"/>
              </w:rPr>
              <w:t>Должности       служащих</w:t>
            </w:r>
            <w:r>
              <w:rPr>
                <w:rFonts w:ascii="Times New Roman" w:eastAsia="Times New Roman" w:hAnsi="Times New Roman" w:cs="Times New Roman"/>
                <w:sz w:val="24"/>
                <w:szCs w:val="24"/>
              </w:rPr>
              <w:br/>
              <w:t xml:space="preserve">первого                 </w:t>
            </w:r>
            <w:r>
              <w:rPr>
                <w:rFonts w:ascii="Times New Roman" w:eastAsia="Times New Roman" w:hAnsi="Times New Roman" w:cs="Times New Roman"/>
                <w:sz w:val="24"/>
                <w:szCs w:val="24"/>
              </w:rPr>
              <w:br/>
              <w:t xml:space="preserve">квалификационного       </w:t>
            </w:r>
            <w:r>
              <w:rPr>
                <w:rFonts w:ascii="Times New Roman" w:eastAsia="Times New Roman" w:hAnsi="Times New Roman" w:cs="Times New Roman"/>
                <w:sz w:val="24"/>
                <w:szCs w:val="24"/>
              </w:rPr>
              <w:br/>
              <w:t>уровня,    по    которым</w:t>
            </w:r>
            <w:r>
              <w:rPr>
                <w:rFonts w:ascii="Times New Roman" w:eastAsia="Times New Roman" w:hAnsi="Times New Roman" w:cs="Times New Roman"/>
                <w:sz w:val="24"/>
                <w:szCs w:val="24"/>
              </w:rPr>
              <w:br/>
              <w:t xml:space="preserve">устанавливается         </w:t>
            </w:r>
            <w:r>
              <w:rPr>
                <w:rFonts w:ascii="Times New Roman" w:eastAsia="Times New Roman" w:hAnsi="Times New Roman" w:cs="Times New Roman"/>
                <w:sz w:val="24"/>
                <w:szCs w:val="24"/>
              </w:rPr>
              <w:br/>
              <w:t>производное  должностное</w:t>
            </w:r>
            <w:r>
              <w:rPr>
                <w:rFonts w:ascii="Times New Roman" w:eastAsia="Times New Roman" w:hAnsi="Times New Roman" w:cs="Times New Roman"/>
                <w:sz w:val="24"/>
                <w:szCs w:val="24"/>
              </w:rPr>
              <w:br/>
              <w:t>наименование  "старший";</w:t>
            </w:r>
            <w:r>
              <w:rPr>
                <w:rFonts w:ascii="Times New Roman" w:eastAsia="Times New Roman" w:hAnsi="Times New Roman" w:cs="Times New Roman"/>
                <w:sz w:val="24"/>
                <w:szCs w:val="24"/>
              </w:rPr>
              <w:br/>
              <w:t>должности       служащих</w:t>
            </w:r>
            <w:r>
              <w:rPr>
                <w:rFonts w:ascii="Times New Roman" w:eastAsia="Times New Roman" w:hAnsi="Times New Roman" w:cs="Times New Roman"/>
                <w:sz w:val="24"/>
                <w:szCs w:val="24"/>
              </w:rPr>
              <w:br/>
              <w:t xml:space="preserve">первого                 </w:t>
            </w:r>
            <w:r>
              <w:rPr>
                <w:rFonts w:ascii="Times New Roman" w:eastAsia="Times New Roman" w:hAnsi="Times New Roman" w:cs="Times New Roman"/>
                <w:sz w:val="24"/>
                <w:szCs w:val="24"/>
              </w:rPr>
              <w:br/>
              <w:t xml:space="preserve">квалификационного       </w:t>
            </w:r>
            <w:r>
              <w:rPr>
                <w:rFonts w:ascii="Times New Roman" w:eastAsia="Times New Roman" w:hAnsi="Times New Roman" w:cs="Times New Roman"/>
                <w:sz w:val="24"/>
                <w:szCs w:val="24"/>
              </w:rPr>
              <w:br/>
              <w:t>уровня,    по    которым</w:t>
            </w:r>
            <w:r>
              <w:rPr>
                <w:rFonts w:ascii="Times New Roman" w:eastAsia="Times New Roman" w:hAnsi="Times New Roman" w:cs="Times New Roman"/>
                <w:sz w:val="24"/>
                <w:szCs w:val="24"/>
              </w:rPr>
              <w:br/>
              <w:t>устанавливается       II</w:t>
            </w:r>
            <w:r>
              <w:rPr>
                <w:rFonts w:ascii="Times New Roman" w:eastAsia="Times New Roman" w:hAnsi="Times New Roman" w:cs="Times New Roman"/>
                <w:sz w:val="24"/>
                <w:szCs w:val="24"/>
              </w:rPr>
              <w:br/>
              <w:t>внутридолжностная</w:t>
            </w:r>
            <w:r>
              <w:rPr>
                <w:rFonts w:ascii="Times New Roman" w:eastAsia="Times New Roman" w:hAnsi="Times New Roman" w:cs="Times New Roman"/>
                <w:sz w:val="24"/>
                <w:szCs w:val="24"/>
              </w:rPr>
              <w:br/>
              <w:t xml:space="preserve">категория               </w:t>
            </w: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p w:rsidR="00C4406D" w:rsidRDefault="00C4406D">
            <w:pPr>
              <w:autoSpaceDE w:val="0"/>
              <w:autoSpaceDN w:val="0"/>
              <w:adjustRightInd w:val="0"/>
              <w:spacing w:after="0" w:line="240" w:lineRule="auto"/>
              <w:rPr>
                <w:rFonts w:ascii="Times New Roman" w:eastAsia="Times New Roman" w:hAnsi="Times New Roman" w:cs="Times New Roman"/>
                <w:sz w:val="24"/>
                <w:szCs w:val="24"/>
              </w:rPr>
            </w:pPr>
          </w:p>
        </w:tc>
        <w:tc>
          <w:tcPr>
            <w:tcW w:w="1620"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5 094,00</w:t>
            </w: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Среднее</w:t>
            </w:r>
            <w:r>
              <w:rPr>
                <w:rFonts w:ascii="Times New Roman" w:eastAsia="Times New Roman" w:hAnsi="Times New Roman" w:cs="Times New Roman"/>
                <w:sz w:val="24"/>
                <w:szCs w:val="24"/>
              </w:rPr>
              <w:br/>
              <w:t>(полное)      общее</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Начальное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        Среднее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60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         Высшее</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        Среднее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36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         Высшее</w:t>
            </w:r>
            <w:r>
              <w:rPr>
                <w:rFonts w:ascii="Times New Roman" w:eastAsia="Times New Roman" w:hAnsi="Times New Roman" w:cs="Times New Roman"/>
                <w:sz w:val="24"/>
                <w:szCs w:val="24"/>
              </w:rPr>
              <w:br/>
              <w:t xml:space="preserve">образование        </w:t>
            </w:r>
          </w:p>
        </w:tc>
      </w:tr>
      <w:tr w:rsidR="00C4406D">
        <w:trPr>
          <w:cantSplit/>
          <w:trHeight w:val="240"/>
        </w:trPr>
        <w:tc>
          <w:tcPr>
            <w:tcW w:w="9990" w:type="dxa"/>
            <w:gridSpan w:val="4"/>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ПКГ "Общеотраслевые должности служащих третьего уровня"</w:t>
            </w:r>
          </w:p>
        </w:tc>
      </w:tr>
      <w:tr w:rsidR="00C4406D">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br/>
              <w:t>квалификационный</w:t>
            </w:r>
            <w:r>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бухгалтер;</w:t>
            </w:r>
          </w:p>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экономист</w:t>
            </w:r>
          </w:p>
        </w:tc>
        <w:tc>
          <w:tcPr>
            <w:tcW w:w="1620" w:type="dxa"/>
            <w:vMerge w:val="restart"/>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4 452,00</w:t>
            </w: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Среднее</w:t>
            </w:r>
            <w:r>
              <w:rPr>
                <w:rFonts w:ascii="Times New Roman" w:eastAsia="Times New Roman" w:hAnsi="Times New Roman" w:cs="Times New Roman"/>
                <w:sz w:val="24"/>
                <w:szCs w:val="24"/>
              </w:rPr>
              <w:br/>
              <w:t>(полное)      общее</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      Начальное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        Среднее</w:t>
            </w:r>
            <w:r>
              <w:rPr>
                <w:rFonts w:ascii="Times New Roman" w:eastAsia="Times New Roman" w:hAnsi="Times New Roman" w:cs="Times New Roman"/>
                <w:sz w:val="24"/>
                <w:szCs w:val="24"/>
              </w:rPr>
              <w:br/>
              <w:t xml:space="preserve">профессиональное   </w:t>
            </w:r>
            <w:r>
              <w:rPr>
                <w:rFonts w:ascii="Times New Roman" w:eastAsia="Times New Roman" w:hAnsi="Times New Roman" w:cs="Times New Roman"/>
                <w:sz w:val="24"/>
                <w:szCs w:val="24"/>
              </w:rPr>
              <w:br/>
              <w:t xml:space="preserve">образование        </w:t>
            </w:r>
          </w:p>
        </w:tc>
      </w:tr>
      <w:tr w:rsidR="00C4406D">
        <w:trPr>
          <w:cantSplit/>
          <w:trHeight w:val="721"/>
        </w:trPr>
        <w:tc>
          <w:tcPr>
            <w:tcW w:w="999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C4406D" w:rsidRDefault="00C4406D">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tcPr>
          <w:p w:rsidR="00C4406D" w:rsidRDefault="0015605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1,57         Высшее</w:t>
            </w:r>
            <w:r>
              <w:rPr>
                <w:rFonts w:ascii="Times New Roman" w:eastAsia="Times New Roman" w:hAnsi="Times New Roman" w:cs="Times New Roman"/>
                <w:sz w:val="24"/>
                <w:szCs w:val="24"/>
              </w:rPr>
              <w:br/>
              <w:t xml:space="preserve">образование        </w:t>
            </w:r>
          </w:p>
        </w:tc>
      </w:tr>
    </w:tbl>
    <w:p w:rsidR="00C4406D" w:rsidRDefault="00C4406D">
      <w:pPr>
        <w:spacing w:after="0" w:line="240" w:lineRule="auto"/>
        <w:rPr>
          <w:rFonts w:ascii="Times New Roman" w:eastAsia="Times New Roman" w:hAnsi="Times New Roman" w:cs="Times New Roman"/>
          <w:sz w:val="24"/>
          <w:szCs w:val="24"/>
        </w:rPr>
      </w:pPr>
    </w:p>
    <w:p w:rsidR="00C4406D" w:rsidRDefault="00C4406D">
      <w:pPr>
        <w:rPr>
          <w:rFonts w:ascii="Times New Roman" w:hAnsi="Times New Roman" w:cs="Times New Roman"/>
          <w:sz w:val="24"/>
          <w:szCs w:val="24"/>
        </w:rPr>
      </w:pPr>
    </w:p>
    <w:p w:rsidR="00C4406D" w:rsidRDefault="00C4406D">
      <w:pPr>
        <w:jc w:val="right"/>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pPr>
        <w:autoSpaceDE w:val="0"/>
        <w:autoSpaceDN w:val="0"/>
        <w:adjustRightInd w:val="0"/>
        <w:spacing w:after="0" w:line="240" w:lineRule="auto"/>
        <w:ind w:firstLine="720"/>
        <w:jc w:val="right"/>
        <w:rPr>
          <w:rFonts w:ascii="Times New Roman" w:hAnsi="Times New Roman" w:cs="Times New Roman"/>
        </w:rPr>
      </w:pPr>
    </w:p>
    <w:p w:rsidR="00C4406D" w:rsidRDefault="00C4406D" w:rsidP="00A4220F">
      <w:pPr>
        <w:autoSpaceDE w:val="0"/>
        <w:autoSpaceDN w:val="0"/>
        <w:adjustRightInd w:val="0"/>
        <w:spacing w:after="0" w:line="240" w:lineRule="auto"/>
        <w:rPr>
          <w:rFonts w:ascii="Times New Roman" w:hAnsi="Times New Roman" w:cs="Times New Roman"/>
          <w:bCs/>
          <w:sz w:val="24"/>
          <w:szCs w:val="24"/>
        </w:rPr>
      </w:pP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6    к постановлению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Администрации Пестяковского</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 муниципального района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«___ » октября 2025  года № ____</w:t>
      </w:r>
    </w:p>
    <w:p w:rsidR="00C4406D" w:rsidRDefault="00C4406D">
      <w:pPr>
        <w:autoSpaceDE w:val="0"/>
        <w:autoSpaceDN w:val="0"/>
        <w:adjustRightInd w:val="0"/>
        <w:spacing w:after="0" w:line="240" w:lineRule="auto"/>
        <w:ind w:firstLine="720"/>
        <w:jc w:val="both"/>
        <w:rPr>
          <w:rFonts w:ascii="Arial" w:hAnsi="Arial" w:cs="Arial"/>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15605F">
      <w:pPr>
        <w:autoSpaceDE w:val="0"/>
        <w:autoSpaceDN w:val="0"/>
        <w:adjustRightInd w:val="0"/>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Размеры минимальных окладов (должностных окладов) по должностям работников, не отнесенным  к профессиональным квалификационным группам</w:t>
      </w:r>
    </w:p>
    <w:p w:rsidR="00C4406D" w:rsidRDefault="00C4406D">
      <w:pPr>
        <w:autoSpaceDE w:val="0"/>
        <w:autoSpaceDN w:val="0"/>
        <w:adjustRightInd w:val="0"/>
        <w:spacing w:after="0" w:line="240" w:lineRule="auto"/>
        <w:ind w:firstLine="720"/>
        <w:jc w:val="center"/>
        <w:rPr>
          <w:rFonts w:ascii="Times New Roman" w:hAnsi="Times New Roman" w:cs="Times New Roman"/>
          <w:b/>
          <w:bCs/>
          <w:sz w:val="24"/>
          <w:szCs w:val="24"/>
        </w:rPr>
      </w:pPr>
    </w:p>
    <w:p w:rsidR="00C4406D" w:rsidRDefault="00C4406D">
      <w:pPr>
        <w:autoSpaceDE w:val="0"/>
        <w:autoSpaceDN w:val="0"/>
        <w:adjustRightInd w:val="0"/>
        <w:spacing w:after="0" w:line="240" w:lineRule="auto"/>
        <w:ind w:firstLine="720"/>
        <w:jc w:val="center"/>
        <w:rPr>
          <w:rFonts w:ascii="Times New Roman" w:hAnsi="Times New Roman" w:cs="Times New Roman"/>
          <w:bCs/>
          <w:sz w:val="24"/>
          <w:szCs w:val="24"/>
        </w:rPr>
      </w:pPr>
    </w:p>
    <w:tbl>
      <w:tblPr>
        <w:tblStyle w:val="22"/>
        <w:tblW w:w="0" w:type="auto"/>
        <w:tblLook w:val="04A0"/>
      </w:tblPr>
      <w:tblGrid>
        <w:gridCol w:w="3183"/>
        <w:gridCol w:w="3161"/>
        <w:gridCol w:w="3205"/>
      </w:tblGrid>
      <w:tr w:rsidR="00C4406D" w:rsidTr="00A4220F">
        <w:tc>
          <w:tcPr>
            <w:tcW w:w="3183" w:type="dxa"/>
          </w:tcPr>
          <w:p w:rsidR="00C4406D" w:rsidRDefault="0015605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Должности</w:t>
            </w:r>
          </w:p>
        </w:tc>
        <w:tc>
          <w:tcPr>
            <w:tcW w:w="3161" w:type="dxa"/>
          </w:tcPr>
          <w:p w:rsidR="00C4406D" w:rsidRDefault="0015605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Минимальный оклад в рублях</w:t>
            </w:r>
          </w:p>
        </w:tc>
        <w:tc>
          <w:tcPr>
            <w:tcW w:w="3205" w:type="dxa"/>
          </w:tcPr>
          <w:p w:rsidR="00C4406D" w:rsidRDefault="0015605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Повышающий коэффициент по занимаемой должности</w:t>
            </w:r>
          </w:p>
        </w:tc>
      </w:tr>
      <w:tr w:rsidR="00C4406D" w:rsidTr="00A4220F">
        <w:tc>
          <w:tcPr>
            <w:tcW w:w="3183" w:type="dxa"/>
          </w:tcPr>
          <w:p w:rsidR="00C4406D" w:rsidRDefault="0015605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Контрактный управляющий</w:t>
            </w:r>
          </w:p>
        </w:tc>
        <w:tc>
          <w:tcPr>
            <w:tcW w:w="3161" w:type="dxa"/>
          </w:tcPr>
          <w:p w:rsidR="00C4406D" w:rsidRDefault="0015605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4 452,00</w:t>
            </w:r>
          </w:p>
        </w:tc>
        <w:tc>
          <w:tcPr>
            <w:tcW w:w="3205" w:type="dxa"/>
          </w:tcPr>
          <w:p w:rsidR="00C4406D" w:rsidRDefault="0015605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1,0 – среднее общее образование;</w:t>
            </w:r>
          </w:p>
          <w:p w:rsidR="00C4406D" w:rsidRDefault="0015605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1,51- среднее профессиональное образование;</w:t>
            </w:r>
          </w:p>
          <w:p w:rsidR="00C4406D" w:rsidRDefault="0015605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1,57 – высшее образование</w:t>
            </w:r>
          </w:p>
        </w:tc>
      </w:tr>
      <w:tr w:rsidR="00C4406D" w:rsidTr="00A4220F">
        <w:tc>
          <w:tcPr>
            <w:tcW w:w="3183" w:type="dxa"/>
          </w:tcPr>
          <w:p w:rsidR="00C4406D" w:rsidRDefault="0015605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Советник директора по воспитанию и взаимодействию с детскими общественными объединениями</w:t>
            </w:r>
          </w:p>
        </w:tc>
        <w:tc>
          <w:tcPr>
            <w:tcW w:w="3161" w:type="dxa"/>
          </w:tcPr>
          <w:p w:rsidR="00C4406D" w:rsidRDefault="0015605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10 336,00</w:t>
            </w:r>
          </w:p>
        </w:tc>
        <w:tc>
          <w:tcPr>
            <w:tcW w:w="3205" w:type="dxa"/>
          </w:tcPr>
          <w:p w:rsidR="00C4406D" w:rsidRDefault="0015605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bl>
    <w:p w:rsidR="00C4406D" w:rsidRDefault="00C4406D">
      <w:pPr>
        <w:autoSpaceDE w:val="0"/>
        <w:autoSpaceDN w:val="0"/>
        <w:adjustRightInd w:val="0"/>
        <w:spacing w:after="0" w:line="240" w:lineRule="auto"/>
        <w:ind w:firstLine="720"/>
        <w:jc w:val="center"/>
        <w:rPr>
          <w:rFonts w:ascii="Times New Roman" w:hAnsi="Times New Roman" w:cs="Times New Roman"/>
          <w:bCs/>
          <w:sz w:val="24"/>
          <w:szCs w:val="24"/>
        </w:rPr>
      </w:pPr>
    </w:p>
    <w:p w:rsidR="00C4406D" w:rsidRDefault="00C4406D"/>
    <w:p w:rsidR="00C4406D" w:rsidRDefault="00C4406D">
      <w:pPr>
        <w:autoSpaceDE w:val="0"/>
        <w:autoSpaceDN w:val="0"/>
        <w:adjustRightInd w:val="0"/>
        <w:spacing w:after="0" w:line="240" w:lineRule="auto"/>
        <w:ind w:firstLine="720"/>
        <w:jc w:val="center"/>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center"/>
        <w:rPr>
          <w:rFonts w:ascii="Times New Roman" w:hAnsi="Times New Roman"/>
          <w:bCs/>
          <w:sz w:val="24"/>
          <w:szCs w:val="24"/>
        </w:rPr>
      </w:pPr>
    </w:p>
    <w:p w:rsidR="00C4406D" w:rsidRDefault="00C4406D"/>
    <w:p w:rsidR="00C4406D" w:rsidRDefault="00C4406D">
      <w:pPr>
        <w:autoSpaceDE w:val="0"/>
        <w:autoSpaceDN w:val="0"/>
        <w:adjustRightInd w:val="0"/>
        <w:spacing w:after="0" w:line="240" w:lineRule="auto"/>
        <w:ind w:firstLine="720"/>
        <w:jc w:val="center"/>
        <w:rPr>
          <w:rFonts w:ascii="Times New Roman" w:hAnsi="Times New Roman"/>
          <w:bCs/>
          <w:sz w:val="24"/>
          <w:szCs w:val="24"/>
        </w:rPr>
      </w:pPr>
    </w:p>
    <w:p w:rsidR="00C4406D" w:rsidRDefault="00C4406D"/>
    <w:p w:rsidR="00C4406D" w:rsidRDefault="00C4406D">
      <w:pPr>
        <w:autoSpaceDE w:val="0"/>
        <w:autoSpaceDN w:val="0"/>
        <w:adjustRightInd w:val="0"/>
        <w:spacing w:after="0" w:line="240" w:lineRule="auto"/>
        <w:ind w:firstLine="720"/>
        <w:jc w:val="center"/>
        <w:rPr>
          <w:rFonts w:ascii="Times New Roman" w:hAnsi="Times New Roman"/>
          <w:bCs/>
          <w:sz w:val="24"/>
          <w:szCs w:val="24"/>
        </w:rPr>
      </w:pPr>
    </w:p>
    <w:p w:rsidR="00C4406D" w:rsidRDefault="00C4406D"/>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720"/>
        <w:jc w:val="right"/>
        <w:rPr>
          <w:rFonts w:ascii="Times New Roman" w:hAnsi="Times New Roman" w:cs="Times New Roman"/>
          <w:bCs/>
          <w:sz w:val="24"/>
          <w:szCs w:val="24"/>
        </w:rPr>
      </w:pPr>
    </w:p>
    <w:p w:rsidR="00C4406D" w:rsidRDefault="00C4406D" w:rsidP="00A10B83">
      <w:pPr>
        <w:autoSpaceDE w:val="0"/>
        <w:autoSpaceDN w:val="0"/>
        <w:adjustRightInd w:val="0"/>
        <w:spacing w:after="0" w:line="240" w:lineRule="auto"/>
        <w:rPr>
          <w:rFonts w:ascii="Times New Roman" w:hAnsi="Times New Roman" w:cs="Times New Roman"/>
          <w:bCs/>
          <w:sz w:val="24"/>
          <w:szCs w:val="24"/>
        </w:rPr>
      </w:pPr>
    </w:p>
    <w:p w:rsidR="00A10B83" w:rsidRDefault="00A10B83" w:rsidP="00A10B83">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Приложение   7     к постановлению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Администрации Пестяковского</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 xml:space="preserve"> муниципального района </w:t>
      </w:r>
    </w:p>
    <w:p w:rsidR="00C4406D" w:rsidRDefault="0015605F">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 апреля 2018 года № 127</w:t>
      </w:r>
    </w:p>
    <w:p w:rsidR="00C4406D" w:rsidRDefault="00C4406D">
      <w:pPr>
        <w:autoSpaceDE w:val="0"/>
        <w:autoSpaceDN w:val="0"/>
        <w:adjustRightInd w:val="0"/>
        <w:spacing w:after="0" w:line="240" w:lineRule="auto"/>
        <w:ind w:firstLine="720"/>
        <w:jc w:val="both"/>
        <w:rPr>
          <w:rFonts w:ascii="Arial" w:hAnsi="Arial" w:cs="Arial"/>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Коэффициенты, применяемые при установлении должностного оклада руководителей учреждений, подведомственных Отделу образования Администрации Пестяковского муниципального района  в зависимости от группы оплаты труда</w:t>
      </w:r>
    </w:p>
    <w:p w:rsidR="00C4406D" w:rsidRDefault="00C4406D">
      <w:pPr>
        <w:autoSpaceDE w:val="0"/>
        <w:autoSpaceDN w:val="0"/>
        <w:adjustRightInd w:val="0"/>
        <w:spacing w:before="108" w:after="108" w:line="240" w:lineRule="auto"/>
        <w:jc w:val="center"/>
        <w:outlineLvl w:val="0"/>
        <w:rPr>
          <w:rFonts w:ascii="Times New Roman" w:hAnsi="Times New Roman" w:cs="Times New Roman"/>
          <w:b/>
          <w:bCs/>
          <w:color w:val="26282F"/>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Коэффициенты, применяемые при установлении должностного оклада руководителей  дошкольных образовательных учреждений в зависимости от группы оплаты труда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00"/>
        <w:gridCol w:w="5723"/>
      </w:tblGrid>
      <w:tr w:rsidR="00C4406D">
        <w:tc>
          <w:tcPr>
            <w:tcW w:w="420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572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Коэффициент, применяемый</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 установлении должностного оклада</w:t>
            </w:r>
          </w:p>
        </w:tc>
      </w:tr>
      <w:tr w:rsidR="00C4406D">
        <w:tc>
          <w:tcPr>
            <w:tcW w:w="42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Муниципальные казенные дошкольные образовательные учреждения </w:t>
            </w:r>
          </w:p>
        </w:tc>
        <w:tc>
          <w:tcPr>
            <w:tcW w:w="5723"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C4406D" w:rsidRDefault="00C4406D">
      <w:pPr>
        <w:autoSpaceDE w:val="0"/>
        <w:autoSpaceDN w:val="0"/>
        <w:adjustRightInd w:val="0"/>
        <w:spacing w:after="0" w:line="240" w:lineRule="auto"/>
        <w:outlineLvl w:val="0"/>
        <w:rPr>
          <w:rFonts w:ascii="Times New Roman" w:hAnsi="Times New Roman" w:cs="Times New Roman"/>
          <w:b/>
          <w:bCs/>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Коэффициенты, применяемые при установлении должностного оклада руководителей  общеобразовательных учреждений в зависимости от группы оплаты труда</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00"/>
        <w:gridCol w:w="5723"/>
      </w:tblGrid>
      <w:tr w:rsidR="00C4406D">
        <w:tc>
          <w:tcPr>
            <w:tcW w:w="420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572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Коэффициент, применяемый</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 установлении должностного оклада</w:t>
            </w:r>
          </w:p>
        </w:tc>
      </w:tr>
      <w:tr w:rsidR="00C4406D">
        <w:tc>
          <w:tcPr>
            <w:tcW w:w="42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Первая</w:t>
            </w:r>
          </w:p>
        </w:tc>
        <w:tc>
          <w:tcPr>
            <w:tcW w:w="5723"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4406D">
        <w:tc>
          <w:tcPr>
            <w:tcW w:w="42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Вторая</w:t>
            </w:r>
          </w:p>
        </w:tc>
        <w:tc>
          <w:tcPr>
            <w:tcW w:w="5723"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C4406D">
        <w:tc>
          <w:tcPr>
            <w:tcW w:w="42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Третья</w:t>
            </w:r>
          </w:p>
        </w:tc>
        <w:tc>
          <w:tcPr>
            <w:tcW w:w="5723"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4406D">
        <w:tc>
          <w:tcPr>
            <w:tcW w:w="42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Четвертая</w:t>
            </w:r>
          </w:p>
        </w:tc>
        <w:tc>
          <w:tcPr>
            <w:tcW w:w="5723"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Коэффициенты, применяемые при установлении должностного оклада руководителей  учреждений дополнительного образования в зависимости от группы оплаты труда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00"/>
        <w:gridCol w:w="5723"/>
      </w:tblGrid>
      <w:tr w:rsidR="00C4406D">
        <w:tc>
          <w:tcPr>
            <w:tcW w:w="420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572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Коэффициент, применяемый</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 установлении должностного оклада</w:t>
            </w:r>
          </w:p>
        </w:tc>
      </w:tr>
      <w:tr w:rsidR="00C4406D">
        <w:tc>
          <w:tcPr>
            <w:tcW w:w="42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казенное учреждение дополнительного образования  </w:t>
            </w:r>
          </w:p>
        </w:tc>
        <w:tc>
          <w:tcPr>
            <w:tcW w:w="5723"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C4406D" w:rsidRDefault="00C4406D">
      <w:pPr>
        <w:autoSpaceDE w:val="0"/>
        <w:autoSpaceDN w:val="0"/>
        <w:adjustRightInd w:val="0"/>
        <w:spacing w:after="0" w:line="240" w:lineRule="auto"/>
        <w:jc w:val="center"/>
        <w:outlineLvl w:val="0"/>
        <w:rPr>
          <w:rFonts w:ascii="Times New Roman" w:hAnsi="Times New Roman" w:cs="Times New Roman"/>
          <w:b/>
          <w:bCs/>
          <w:sz w:val="24"/>
          <w:szCs w:val="24"/>
        </w:rPr>
      </w:pPr>
    </w:p>
    <w:p w:rsidR="00C4406D" w:rsidRDefault="00C4406D">
      <w:pPr>
        <w:autoSpaceDE w:val="0"/>
        <w:autoSpaceDN w:val="0"/>
        <w:adjustRightInd w:val="0"/>
        <w:spacing w:after="0" w:line="240" w:lineRule="auto"/>
        <w:jc w:val="center"/>
        <w:outlineLvl w:val="0"/>
        <w:rPr>
          <w:rFonts w:ascii="Times New Roman" w:hAnsi="Times New Roman" w:cs="Times New Roman"/>
          <w:b/>
          <w:bCs/>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Группы по оплате труда руководителей образовательных учреждений:</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00"/>
        <w:gridCol w:w="4200"/>
        <w:gridCol w:w="1200"/>
        <w:gridCol w:w="1200"/>
        <w:gridCol w:w="1200"/>
        <w:gridCol w:w="1200"/>
      </w:tblGrid>
      <w:tr w:rsidR="00C4406D">
        <w:tc>
          <w:tcPr>
            <w:tcW w:w="600" w:type="dxa"/>
            <w:vMerge w:val="restart"/>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п/п</w:t>
            </w:r>
          </w:p>
        </w:tc>
        <w:tc>
          <w:tcPr>
            <w:tcW w:w="4200" w:type="dxa"/>
            <w:vMerge w:val="restart"/>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Тип (вид) образовательного</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учреждения</w:t>
            </w:r>
          </w:p>
        </w:tc>
        <w:tc>
          <w:tcPr>
            <w:tcW w:w="4800" w:type="dxa"/>
            <w:gridSpan w:val="4"/>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по оплате труда</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руководителей в зависимости</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суммы баллов по объемным</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показателям</w:t>
            </w:r>
          </w:p>
        </w:tc>
      </w:tr>
      <w:tr w:rsidR="00C4406D">
        <w:tc>
          <w:tcPr>
            <w:tcW w:w="600" w:type="dxa"/>
            <w:vMerge/>
            <w:tcBorders>
              <w:top w:val="nil"/>
              <w:bottom w:val="single" w:sz="4" w:space="0" w:color="auto"/>
              <w:right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c>
          <w:tcPr>
            <w:tcW w:w="4200" w:type="dxa"/>
            <w:vMerge/>
            <w:tcBorders>
              <w:top w:val="nil"/>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группа</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группа</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 группа</w:t>
            </w:r>
          </w:p>
        </w:tc>
        <w:tc>
          <w:tcPr>
            <w:tcW w:w="1200"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 группа</w:t>
            </w:r>
          </w:p>
        </w:tc>
      </w:tr>
      <w:tr w:rsidR="00C4406D">
        <w:tc>
          <w:tcPr>
            <w:tcW w:w="6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00"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4406D">
        <w:tc>
          <w:tcPr>
            <w:tcW w:w="600" w:type="dxa"/>
            <w:tcBorders>
              <w:top w:val="nil"/>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Школы и другие</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образовательные учреждения;</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учреждения дополнительного</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образования детей</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свыше</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500</w:t>
            </w:r>
          </w:p>
        </w:tc>
        <w:tc>
          <w:tcPr>
            <w:tcW w:w="1200" w:type="dxa"/>
            <w:tcBorders>
              <w:top w:val="nil"/>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350</w:t>
            </w:r>
          </w:p>
        </w:tc>
        <w:tc>
          <w:tcPr>
            <w:tcW w:w="1200" w:type="dxa"/>
            <w:tcBorders>
              <w:top w:val="nil"/>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200</w:t>
            </w:r>
          </w:p>
        </w:tc>
      </w:tr>
    </w:tbl>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Объемные показатели масштаба управления образовательными учреждениями</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810"/>
        <w:gridCol w:w="4860"/>
        <w:gridCol w:w="2977"/>
        <w:gridCol w:w="1073"/>
      </w:tblGrid>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 п/п</w:t>
            </w:r>
          </w:p>
        </w:tc>
        <w:tc>
          <w:tcPr>
            <w:tcW w:w="4860"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Объемные показатели</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Условия расчета</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Кол-во </w:t>
            </w:r>
            <w:r>
              <w:rPr>
                <w:rFonts w:ascii="Times New Roman" w:hAnsi="Times New Roman" w:cs="Times New Roman"/>
                <w:sz w:val="24"/>
                <w:szCs w:val="24"/>
              </w:rPr>
              <w:br/>
            </w:r>
            <w:r>
              <w:rPr>
                <w:rFonts w:ascii="Times New Roman" w:hAnsi="Times New Roman" w:cs="Times New Roman"/>
                <w:sz w:val="24"/>
                <w:szCs w:val="24"/>
              </w:rPr>
              <w:lastRenderedPageBreak/>
              <w:t>баллов</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обучающихся (воспитанников) в образовательных учреждениях</w:t>
            </w:r>
          </w:p>
        </w:tc>
        <w:tc>
          <w:tcPr>
            <w:tcW w:w="2977"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каждого обучающегося (воспитанника)</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обучающихся в учреждениях дополнительного образования детей:</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 многопрофильных</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 однопрофильных</w:t>
            </w:r>
          </w:p>
        </w:tc>
        <w:tc>
          <w:tcPr>
            <w:tcW w:w="2977"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каждого обучающегося</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каждого обучающегося</w:t>
            </w:r>
          </w:p>
        </w:tc>
        <w:tc>
          <w:tcPr>
            <w:tcW w:w="1073"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работников в образовательном учреждении</w:t>
            </w:r>
          </w:p>
        </w:tc>
        <w:tc>
          <w:tcPr>
            <w:tcW w:w="2977"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каждого работника; дополнительно,</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 каждого работника, имеющего:</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первую квалификационную категорию;</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высшую квалификационную категорию</w:t>
            </w:r>
          </w:p>
        </w:tc>
        <w:tc>
          <w:tcPr>
            <w:tcW w:w="107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center"/>
              <w:rPr>
                <w:rFonts w:ascii="Times New Roman" w:hAnsi="Times New Roman" w:cs="Times New Roman"/>
                <w:sz w:val="24"/>
                <w:szCs w:val="24"/>
              </w:rPr>
            </w:pPr>
          </w:p>
          <w:p w:rsidR="00C4406D" w:rsidRDefault="00C4406D">
            <w:pPr>
              <w:autoSpaceDE w:val="0"/>
              <w:autoSpaceDN w:val="0"/>
              <w:adjustRightInd w:val="0"/>
              <w:spacing w:after="0" w:line="240" w:lineRule="auto"/>
              <w:jc w:val="center"/>
              <w:rPr>
                <w:rFonts w:ascii="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групп продленного дня</w:t>
            </w:r>
          </w:p>
        </w:tc>
        <w:tc>
          <w:tcPr>
            <w:tcW w:w="2977"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наличие групп</w:t>
            </w:r>
          </w:p>
        </w:tc>
        <w:tc>
          <w:tcPr>
            <w:tcW w:w="107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20</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Круглосуточное пребывание обучающихся (воспитанников) в образовательных учреждениях</w:t>
            </w:r>
          </w:p>
        </w:tc>
        <w:tc>
          <w:tcPr>
            <w:tcW w:w="2977"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наличие до 4 групп с круглосуточным пребыванием воспитанников,</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и более групп с круглосуточным пребыванием воспитанников в учреждениях, работающих в таком режиме</w:t>
            </w:r>
          </w:p>
        </w:tc>
        <w:tc>
          <w:tcPr>
            <w:tcW w:w="107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10</w:t>
            </w: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30</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при образовательном учреждении филиалов, учебно-консультационных пунктов, интерната, общежития и др. с количеством обучающихся (проживающих)</w:t>
            </w:r>
          </w:p>
        </w:tc>
        <w:tc>
          <w:tcPr>
            <w:tcW w:w="2977"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 каждое указанное структурное подразделение:</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до 100 человек</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от 100 до 200 человек</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свыше 200 человек</w:t>
            </w:r>
          </w:p>
        </w:tc>
        <w:tc>
          <w:tcPr>
            <w:tcW w:w="1073"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20</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30</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50</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оборудованных и используемых в образовательном процессе компьютерных классов</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каждый класс</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автотранспортных средств, сельхозмашин, строительной и другой самоходной техники на балансе образовательного учреждения;</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другой учебной техники</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каждую единицу</w:t>
            </w:r>
          </w:p>
        </w:tc>
        <w:tc>
          <w:tcPr>
            <w:tcW w:w="1073"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 не более 20</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собственных котельной, очистных и других сооружений, жилых домов</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C4406D">
        <w:tc>
          <w:tcPr>
            <w:tcW w:w="810"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860"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обучающихся (воспитанников) в общеобразовательных учреждениях, посещающих бесплатные секции, кружки, студии, организованные этими учреждениями или на их базе</w:t>
            </w:r>
          </w:p>
        </w:tc>
        <w:tc>
          <w:tcPr>
            <w:tcW w:w="2977" w:type="dxa"/>
            <w:tcBorders>
              <w:top w:val="single" w:sz="4" w:space="0" w:color="auto"/>
              <w:left w:val="single" w:sz="4" w:space="0" w:color="auto"/>
              <w:bottom w:val="single" w:sz="4" w:space="0" w:color="auto"/>
              <w:right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каждого обучающегося (воспитанника)</w:t>
            </w:r>
          </w:p>
        </w:tc>
        <w:tc>
          <w:tcPr>
            <w:tcW w:w="1073" w:type="dxa"/>
            <w:tcBorders>
              <w:top w:val="single" w:sz="4" w:space="0" w:color="auto"/>
              <w:left w:val="single" w:sz="4" w:space="0" w:color="auto"/>
              <w:bottom w:val="single" w:sz="4" w:space="0" w:color="auto"/>
            </w:tcBorders>
            <w:vAlign w:val="center"/>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bl>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bookmarkStart w:id="130" w:name="sub_8000"/>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ind w:firstLine="698"/>
        <w:jc w:val="right"/>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C4406D">
      <w:pPr>
        <w:autoSpaceDE w:val="0"/>
        <w:autoSpaceDN w:val="0"/>
        <w:adjustRightInd w:val="0"/>
        <w:spacing w:after="0" w:line="240" w:lineRule="auto"/>
        <w:rPr>
          <w:rFonts w:ascii="Times New Roman" w:hAnsi="Times New Roman" w:cs="Times New Roman"/>
          <w:bCs/>
          <w:sz w:val="24"/>
          <w:szCs w:val="24"/>
        </w:rPr>
      </w:pPr>
    </w:p>
    <w:p w:rsidR="00C4406D" w:rsidRDefault="0015605F">
      <w:pPr>
        <w:autoSpaceDE w:val="0"/>
        <w:autoSpaceDN w:val="0"/>
        <w:adjustRightInd w:val="0"/>
        <w:spacing w:after="0" w:line="240" w:lineRule="auto"/>
        <w:ind w:firstLine="698"/>
        <w:jc w:val="right"/>
        <w:rPr>
          <w:rFonts w:ascii="Times New Roman" w:hAnsi="Times New Roman" w:cs="Times New Roman"/>
          <w:bCs/>
          <w:sz w:val="24"/>
          <w:szCs w:val="24"/>
        </w:rPr>
      </w:pPr>
      <w:r>
        <w:rPr>
          <w:rFonts w:ascii="Times New Roman" w:hAnsi="Times New Roman" w:cs="Times New Roman"/>
          <w:bCs/>
          <w:sz w:val="24"/>
          <w:szCs w:val="24"/>
        </w:rPr>
        <w:t>Приложение 8</w:t>
      </w:r>
      <w:r>
        <w:rPr>
          <w:rFonts w:ascii="Times New Roman" w:hAnsi="Times New Roman" w:cs="Times New Roman"/>
          <w:bCs/>
          <w:sz w:val="24"/>
          <w:szCs w:val="24"/>
        </w:rPr>
        <w:br/>
        <w:t xml:space="preserve">к </w:t>
      </w:r>
      <w:hyperlink w:anchor="sub_0" w:history="1">
        <w:r>
          <w:rPr>
            <w:rFonts w:ascii="Times New Roman" w:hAnsi="Times New Roman" w:cs="Times New Roman"/>
            <w:sz w:val="24"/>
            <w:szCs w:val="24"/>
          </w:rPr>
          <w:t>постановлению</w:t>
        </w:r>
      </w:hyperlink>
      <w:r>
        <w:rPr>
          <w:rFonts w:ascii="Times New Roman" w:hAnsi="Times New Roman" w:cs="Times New Roman"/>
          <w:bCs/>
          <w:sz w:val="24"/>
          <w:szCs w:val="24"/>
        </w:rPr>
        <w:t>Администрации</w:t>
      </w:r>
      <w:r>
        <w:rPr>
          <w:rFonts w:ascii="Times New Roman" w:hAnsi="Times New Roman" w:cs="Times New Roman"/>
          <w:bCs/>
          <w:sz w:val="24"/>
          <w:szCs w:val="24"/>
        </w:rPr>
        <w:br/>
        <w:t xml:space="preserve">Пестяковского муниципального района </w:t>
      </w:r>
    </w:p>
    <w:p w:rsidR="00C4406D" w:rsidRDefault="0015605F">
      <w:pPr>
        <w:autoSpaceDE w:val="0"/>
        <w:autoSpaceDN w:val="0"/>
        <w:adjustRightInd w:val="0"/>
        <w:spacing w:after="0" w:line="240" w:lineRule="auto"/>
        <w:ind w:firstLine="698"/>
        <w:jc w:val="right"/>
        <w:rPr>
          <w:rFonts w:ascii="Times New Roman" w:hAnsi="Times New Roman" w:cs="Times New Roman"/>
          <w:sz w:val="24"/>
          <w:szCs w:val="24"/>
        </w:rPr>
      </w:pPr>
      <w:r>
        <w:rPr>
          <w:rFonts w:ascii="Times New Roman" w:hAnsi="Times New Roman" w:cs="Times New Roman"/>
          <w:bCs/>
          <w:sz w:val="24"/>
          <w:szCs w:val="24"/>
        </w:rPr>
        <w:t>от «17» апреля 2018 года № 127</w:t>
      </w:r>
    </w:p>
    <w:bookmarkEnd w:id="130"/>
    <w:p w:rsidR="00C4406D" w:rsidRDefault="00C4406D">
      <w:pPr>
        <w:autoSpaceDE w:val="0"/>
        <w:autoSpaceDN w:val="0"/>
        <w:adjustRightInd w:val="0"/>
        <w:spacing w:after="0" w:line="240" w:lineRule="auto"/>
        <w:ind w:firstLine="720"/>
        <w:jc w:val="both"/>
        <w:rPr>
          <w:rFonts w:ascii="Arial" w:hAnsi="Arial" w:cs="Arial"/>
          <w:sz w:val="24"/>
          <w:szCs w:val="24"/>
        </w:rPr>
      </w:pPr>
    </w:p>
    <w:p w:rsidR="00C4406D" w:rsidRDefault="0015605F">
      <w:pPr>
        <w:autoSpaceDE w:val="0"/>
        <w:autoSpaceDN w:val="0"/>
        <w:adjustRightInd w:val="0"/>
        <w:spacing w:before="108" w:after="108"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Перечень</w:t>
      </w:r>
      <w:r>
        <w:rPr>
          <w:rFonts w:ascii="Times New Roman" w:hAnsi="Times New Roman" w:cs="Times New Roman"/>
          <w:b/>
          <w:bCs/>
          <w:sz w:val="28"/>
          <w:szCs w:val="28"/>
        </w:rPr>
        <w:br/>
        <w:t>должностей работников, относимых к педагогическому персоналу муниципальных образовательных учреждений Пестяковского муниципального района</w:t>
      </w:r>
    </w:p>
    <w:p w:rsidR="00C4406D" w:rsidRDefault="00C4406D">
      <w:pPr>
        <w:autoSpaceDE w:val="0"/>
        <w:autoSpaceDN w:val="0"/>
        <w:adjustRightInd w:val="0"/>
        <w:spacing w:after="0" w:line="240" w:lineRule="auto"/>
        <w:ind w:firstLine="720"/>
        <w:jc w:val="both"/>
        <w:rPr>
          <w:rFonts w:ascii="Times New Roman" w:hAnsi="Times New Roman" w:cs="Times New Roman"/>
          <w:sz w:val="28"/>
          <w:szCs w:val="28"/>
        </w:rPr>
      </w:pP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Учитель</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Педагог-организатор</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Старший вожатый</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Педагог-психолог (психолог)</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Воспитатель (старший воспитатель)</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Педагог-библиотекарь</w:t>
      </w:r>
    </w:p>
    <w:p w:rsidR="00C4406D" w:rsidRDefault="001560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C4406D">
      <w:pPr>
        <w:autoSpaceDE w:val="0"/>
        <w:autoSpaceDN w:val="0"/>
        <w:adjustRightInd w:val="0"/>
        <w:spacing w:after="0" w:line="240" w:lineRule="auto"/>
        <w:ind w:firstLine="720"/>
        <w:jc w:val="both"/>
        <w:rPr>
          <w:rFonts w:ascii="Arial" w:hAnsi="Arial" w:cs="Arial"/>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bookmarkStart w:id="131" w:name="sub_10000"/>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p w:rsidR="00C4406D" w:rsidRDefault="0015605F">
      <w:pPr>
        <w:autoSpaceDE w:val="0"/>
        <w:autoSpaceDN w:val="0"/>
        <w:adjustRightInd w:val="0"/>
        <w:spacing w:after="0" w:line="240" w:lineRule="auto"/>
        <w:ind w:firstLine="698"/>
        <w:jc w:val="right"/>
        <w:rPr>
          <w:rFonts w:ascii="Times New Roman" w:hAnsi="Times New Roman" w:cs="Times New Roman"/>
          <w:bCs/>
          <w:sz w:val="24"/>
          <w:szCs w:val="24"/>
        </w:rPr>
      </w:pPr>
      <w:r>
        <w:rPr>
          <w:rFonts w:ascii="Times New Roman" w:hAnsi="Times New Roman" w:cs="Times New Roman"/>
          <w:bCs/>
          <w:sz w:val="24"/>
          <w:szCs w:val="24"/>
        </w:rPr>
        <w:t>Приложение 9</w:t>
      </w:r>
      <w:r>
        <w:rPr>
          <w:rFonts w:ascii="Times New Roman" w:hAnsi="Times New Roman" w:cs="Times New Roman"/>
          <w:bCs/>
          <w:sz w:val="24"/>
          <w:szCs w:val="24"/>
        </w:rPr>
        <w:br/>
        <w:t xml:space="preserve">к </w:t>
      </w:r>
      <w:hyperlink w:anchor="sub_0" w:history="1">
        <w:r>
          <w:rPr>
            <w:rFonts w:ascii="Times New Roman" w:hAnsi="Times New Roman" w:cs="Times New Roman"/>
            <w:sz w:val="24"/>
            <w:szCs w:val="24"/>
          </w:rPr>
          <w:t>постановлению</w:t>
        </w:r>
      </w:hyperlink>
      <w:r>
        <w:rPr>
          <w:rFonts w:ascii="Times New Roman" w:hAnsi="Times New Roman" w:cs="Times New Roman"/>
          <w:bCs/>
          <w:sz w:val="24"/>
          <w:szCs w:val="24"/>
        </w:rPr>
        <w:t>Администрации</w:t>
      </w:r>
      <w:r>
        <w:rPr>
          <w:rFonts w:ascii="Times New Roman" w:hAnsi="Times New Roman" w:cs="Times New Roman"/>
          <w:bCs/>
          <w:sz w:val="24"/>
          <w:szCs w:val="24"/>
        </w:rPr>
        <w:br/>
        <w:t xml:space="preserve">Пестяковского муниципального района </w:t>
      </w:r>
    </w:p>
    <w:p w:rsidR="00C4406D" w:rsidRDefault="0015605F">
      <w:pPr>
        <w:autoSpaceDE w:val="0"/>
        <w:autoSpaceDN w:val="0"/>
        <w:adjustRightInd w:val="0"/>
        <w:spacing w:after="0" w:line="240" w:lineRule="auto"/>
        <w:ind w:firstLine="698"/>
        <w:jc w:val="right"/>
        <w:rPr>
          <w:rFonts w:ascii="Times New Roman" w:hAnsi="Times New Roman" w:cs="Times New Roman"/>
          <w:sz w:val="24"/>
          <w:szCs w:val="24"/>
        </w:rPr>
      </w:pPr>
      <w:r>
        <w:rPr>
          <w:rFonts w:ascii="Times New Roman" w:hAnsi="Times New Roman" w:cs="Times New Roman"/>
          <w:bCs/>
          <w:sz w:val="24"/>
          <w:szCs w:val="24"/>
        </w:rPr>
        <w:t>от «17» апреля 2018 года № 127</w:t>
      </w:r>
    </w:p>
    <w:p w:rsidR="00C4406D" w:rsidRDefault="00C4406D">
      <w:pPr>
        <w:autoSpaceDE w:val="0"/>
        <w:autoSpaceDN w:val="0"/>
        <w:adjustRightInd w:val="0"/>
        <w:spacing w:after="0" w:line="240" w:lineRule="auto"/>
        <w:ind w:firstLine="720"/>
        <w:jc w:val="both"/>
        <w:rPr>
          <w:rFonts w:ascii="Arial" w:hAnsi="Arial" w:cs="Arial"/>
          <w:sz w:val="24"/>
          <w:szCs w:val="24"/>
        </w:rPr>
      </w:pPr>
    </w:p>
    <w:p w:rsidR="00C4406D" w:rsidRDefault="0015605F">
      <w:pPr>
        <w:autoSpaceDE w:val="0"/>
        <w:autoSpaceDN w:val="0"/>
        <w:adjustRightInd w:val="0"/>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Целевые показатели эффективности и результативности деятельности руководителей учреждений, подведомственных Отделу образования Администрации Пестяковского муниципального района</w:t>
      </w:r>
    </w:p>
    <w:p w:rsidR="00C4406D" w:rsidRDefault="00C4406D">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C4406D" w:rsidRDefault="00C4406D">
      <w:pPr>
        <w:autoSpaceDE w:val="0"/>
        <w:autoSpaceDN w:val="0"/>
        <w:adjustRightInd w:val="0"/>
        <w:spacing w:after="0" w:line="240" w:lineRule="auto"/>
        <w:outlineLvl w:val="0"/>
        <w:rPr>
          <w:rFonts w:ascii="Times New Roman" w:hAnsi="Times New Roman" w:cs="Times New Roman"/>
          <w:b/>
          <w:bCs/>
          <w:color w:val="26282F"/>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Целевые показатели</w:t>
      </w:r>
      <w:r>
        <w:rPr>
          <w:rFonts w:ascii="Times New Roman" w:hAnsi="Times New Roman" w:cs="Times New Roman"/>
          <w:b/>
          <w:bCs/>
          <w:sz w:val="24"/>
          <w:szCs w:val="24"/>
        </w:rPr>
        <w:br/>
        <w:t>эффективности и результативности деятельности руководителей</w:t>
      </w:r>
      <w:bookmarkStart w:id="132" w:name="sub_11100"/>
      <w:r>
        <w:rPr>
          <w:rFonts w:ascii="Times New Roman" w:hAnsi="Times New Roman" w:cs="Times New Roman"/>
          <w:b/>
          <w:bCs/>
          <w:sz w:val="24"/>
          <w:szCs w:val="24"/>
        </w:rPr>
        <w:t xml:space="preserve"> муниципального казенного дошкольного образовательного учреждения</w:t>
      </w:r>
    </w:p>
    <w:tbl>
      <w:tblPr>
        <w:tblStyle w:val="ae"/>
        <w:tblW w:w="9889" w:type="dxa"/>
        <w:tblLook w:val="04A0"/>
      </w:tblPr>
      <w:tblGrid>
        <w:gridCol w:w="6204"/>
        <w:gridCol w:w="3685"/>
      </w:tblGrid>
      <w:tr w:rsidR="00C4406D">
        <w:tc>
          <w:tcPr>
            <w:tcW w:w="6204"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Направления, показатели эффективности</w:t>
            </w:r>
          </w:p>
        </w:tc>
        <w:tc>
          <w:tcPr>
            <w:tcW w:w="3685"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Шкала(в баллах)</w:t>
            </w:r>
          </w:p>
        </w:tc>
      </w:tr>
      <w:tr w:rsidR="00C4406D">
        <w:tc>
          <w:tcPr>
            <w:tcW w:w="9889" w:type="dxa"/>
            <w:gridSpan w:val="2"/>
          </w:tcPr>
          <w:p w:rsidR="00C4406D" w:rsidRDefault="0015605F">
            <w:pPr>
              <w:pStyle w:val="affffc"/>
              <w:numPr>
                <w:ilvl w:val="0"/>
                <w:numId w:val="1"/>
              </w:numPr>
              <w:spacing w:after="0" w:line="240" w:lineRule="auto"/>
              <w:rPr>
                <w:rFonts w:ascii="Times New Roman" w:hAnsi="Times New Roman" w:cs="Times New Roman"/>
                <w:i/>
                <w:sz w:val="24"/>
                <w:szCs w:val="24"/>
              </w:rPr>
            </w:pPr>
            <w:r>
              <w:rPr>
                <w:rFonts w:ascii="Times New Roman" w:hAnsi="Times New Roman" w:cs="Times New Roman"/>
                <w:i/>
                <w:sz w:val="24"/>
                <w:szCs w:val="24"/>
              </w:rPr>
              <w:t>Обеспечение доступности дошкольного образования в учреждении</w:t>
            </w:r>
          </w:p>
          <w:p w:rsidR="00C4406D" w:rsidRDefault="0015605F">
            <w:pPr>
              <w:pStyle w:val="affffc"/>
              <w:spacing w:after="0" w:line="240" w:lineRule="auto"/>
              <w:ind w:left="1080"/>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-10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Достижение высоких показателей в развитии и обучении воспитанников в сравнении с предыдущим периодом</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достижений – 2 балла,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прозрачности деятельности образовательного учреждения для всех участников образовательного процесса на сайте и в СМИ (наличие сайта, своевременное размещение информации)</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Создание дополнительных мест для детей дошкольного возраста, развитие вариативных форм дошкольного образования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созданы дополнительные места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не созданы – 0 баллов</w:t>
            </w:r>
          </w:p>
          <w:p w:rsidR="00C4406D" w:rsidRDefault="00C4406D">
            <w:pPr>
              <w:spacing w:after="0" w:line="240" w:lineRule="auto"/>
              <w:rPr>
                <w:rFonts w:ascii="Times New Roman" w:hAnsi="Times New Roman" w:cs="Times New Roman"/>
                <w:sz w:val="24"/>
                <w:szCs w:val="24"/>
              </w:rPr>
            </w:pP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Удовлетворение потребности населения в услугах дошкольного образования (отсутствие очередности в возрасте от 1,5 лет до 7 лет)</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отсутствие очереди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очереди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обоснованных жалоб со стороны участников образовательного процесса на качество работы учреждения и высокий уровень решения конфликтных ситуаций </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отсутствие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0 баллов</w:t>
            </w:r>
          </w:p>
        </w:tc>
      </w:tr>
      <w:tr w:rsidR="00C4406D">
        <w:tc>
          <w:tcPr>
            <w:tcW w:w="9889" w:type="dxa"/>
            <w:gridSpan w:val="2"/>
          </w:tcPr>
          <w:p w:rsidR="00C4406D" w:rsidRDefault="0015605F">
            <w:pPr>
              <w:pStyle w:val="affffc"/>
              <w:numPr>
                <w:ilvl w:val="0"/>
                <w:numId w:val="1"/>
              </w:numPr>
              <w:spacing w:after="0" w:line="240" w:lineRule="auto"/>
              <w:rPr>
                <w:rFonts w:ascii="Times New Roman" w:hAnsi="Times New Roman" w:cs="Times New Roman"/>
                <w:i/>
                <w:sz w:val="24"/>
                <w:szCs w:val="24"/>
              </w:rPr>
            </w:pPr>
            <w:r>
              <w:rPr>
                <w:rFonts w:ascii="Times New Roman" w:hAnsi="Times New Roman" w:cs="Times New Roman"/>
                <w:i/>
                <w:sz w:val="24"/>
                <w:szCs w:val="24"/>
              </w:rPr>
              <w:t>Создание условий для осуществления учебно-воспитательного процесса</w:t>
            </w:r>
          </w:p>
          <w:p w:rsidR="00C4406D" w:rsidRDefault="0015605F">
            <w:pPr>
              <w:pStyle w:val="affffc"/>
              <w:spacing w:after="0" w:line="240" w:lineRule="auto"/>
              <w:ind w:left="1080"/>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 10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Материально-техническая, ресурсная обеспеченность учебно-воспитательного процесса, в том числе за счёт внебюджетных средств  (оборудование,   информационно-методическое  обеспечение и его соответствие нормам безопасности и санитарным нормам)</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и соответствие – 2 балла, отсутствие нового оборудования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санитарно-гигиенических условий (температурный режим, световой режим, подача питьевой и горячей воды и др.)</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выполнение требований пожарной, электрической безопасности, охраны труда, аттестации рабочих мест, выполнение необходимых объёмов текущего и капитального ремонта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эстетических условий (наличие ограждения участка, охраны, оформления детского сада, помещений учреждения и садового участка для прогулок, хозяйственных построек)</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жалоб на создание условий для осуществления учебно-воспитательного процесса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отсутствие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0 баллов</w:t>
            </w:r>
          </w:p>
        </w:tc>
      </w:tr>
      <w:tr w:rsidR="00C4406D">
        <w:tc>
          <w:tcPr>
            <w:tcW w:w="9889" w:type="dxa"/>
            <w:gridSpan w:val="2"/>
          </w:tcPr>
          <w:p w:rsidR="00C4406D" w:rsidRDefault="0015605F">
            <w:pPr>
              <w:pStyle w:val="affffc"/>
              <w:numPr>
                <w:ilvl w:val="0"/>
                <w:numId w:val="1"/>
              </w:numPr>
              <w:spacing w:after="0" w:line="240" w:lineRule="auto"/>
              <w:rPr>
                <w:rFonts w:ascii="Times New Roman" w:hAnsi="Times New Roman" w:cs="Times New Roman"/>
                <w:i/>
                <w:sz w:val="24"/>
                <w:szCs w:val="24"/>
              </w:rPr>
            </w:pPr>
            <w:r>
              <w:rPr>
                <w:rFonts w:ascii="Times New Roman" w:hAnsi="Times New Roman" w:cs="Times New Roman"/>
                <w:i/>
                <w:sz w:val="24"/>
                <w:szCs w:val="24"/>
              </w:rPr>
              <w:t>Кадровое обеспечение системы дошкольного воспитания</w:t>
            </w:r>
          </w:p>
          <w:p w:rsidR="00C4406D" w:rsidRDefault="0015605F">
            <w:pPr>
              <w:pStyle w:val="affffc"/>
              <w:spacing w:after="0" w:line="240" w:lineRule="auto"/>
              <w:ind w:left="1080"/>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баллов- 12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Укомплектованность педагогическими кадрами</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укомплектованность – 2 балла, </w:t>
            </w:r>
            <w:r>
              <w:rPr>
                <w:rFonts w:ascii="Times New Roman" w:hAnsi="Times New Roman" w:cs="Times New Roman"/>
                <w:sz w:val="24"/>
                <w:szCs w:val="24"/>
              </w:rPr>
              <w:lastRenderedPageBreak/>
              <w:t>неукомплектованность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Число воспитанников на одного педагогического работника от 9 до 17 в соответствии с «дорожной картой»</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Доля педагогических работников дошкольного образования, получивших педагогическое образования или прошедших переподготовку или повышение квалификации , в общей численности педагогических работников не менее 20%</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Участие воспитателей в районных и региональных профессиональных конкурсах</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участие – 3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высокого уровня методической работы учреждения (проведение семинаров, круглых столов, новых форм, направленных на развитие и повышение имиджа учреждения, инновационная деятельность)</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3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C4406D">
            <w:pPr>
              <w:spacing w:after="0" w:line="240" w:lineRule="auto"/>
              <w:rPr>
                <w:rFonts w:ascii="Times New Roman" w:hAnsi="Times New Roman" w:cs="Times New Roman"/>
                <w:sz w:val="24"/>
                <w:szCs w:val="24"/>
              </w:rPr>
            </w:pPr>
          </w:p>
        </w:tc>
        <w:tc>
          <w:tcPr>
            <w:tcW w:w="3685" w:type="dxa"/>
          </w:tcPr>
          <w:p w:rsidR="00C4406D" w:rsidRDefault="00C4406D">
            <w:pPr>
              <w:spacing w:after="0" w:line="240" w:lineRule="auto"/>
              <w:rPr>
                <w:rFonts w:ascii="Times New Roman" w:hAnsi="Times New Roman" w:cs="Times New Roman"/>
                <w:sz w:val="24"/>
                <w:szCs w:val="24"/>
              </w:rPr>
            </w:pPr>
          </w:p>
        </w:tc>
      </w:tr>
      <w:tr w:rsidR="00C4406D">
        <w:tc>
          <w:tcPr>
            <w:tcW w:w="9889" w:type="dxa"/>
            <w:gridSpan w:val="2"/>
          </w:tcPr>
          <w:p w:rsidR="00C4406D" w:rsidRDefault="0015605F">
            <w:pPr>
              <w:pStyle w:val="41"/>
              <w:spacing w:line="240" w:lineRule="auto"/>
              <w:rPr>
                <w:i/>
                <w:sz w:val="24"/>
                <w:szCs w:val="24"/>
              </w:rPr>
            </w:pPr>
            <w:r>
              <w:rPr>
                <w:i/>
                <w:sz w:val="24"/>
                <w:szCs w:val="24"/>
                <w:lang w:val="en-US"/>
              </w:rPr>
              <w:t>IV</w:t>
            </w:r>
            <w:r>
              <w:rPr>
                <w:i/>
                <w:sz w:val="24"/>
                <w:szCs w:val="24"/>
              </w:rPr>
              <w:t>.Реализация программ, направленных на работу с одаренными детьми</w:t>
            </w:r>
          </w:p>
          <w:p w:rsidR="00C4406D" w:rsidRDefault="0015605F">
            <w:pPr>
              <w:pStyle w:val="affffc"/>
              <w:spacing w:after="0" w:line="240" w:lineRule="auto"/>
              <w:ind w:left="1080"/>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баллов- 8 баллов</w:t>
            </w:r>
          </w:p>
        </w:tc>
      </w:tr>
      <w:tr w:rsidR="00C4406D">
        <w:tc>
          <w:tcPr>
            <w:tcW w:w="6204" w:type="dxa"/>
          </w:tcPr>
          <w:p w:rsidR="00C4406D" w:rsidRDefault="0015605F">
            <w:pPr>
              <w:pStyle w:val="41"/>
              <w:shd w:val="clear" w:color="auto" w:fill="auto"/>
              <w:spacing w:line="240" w:lineRule="auto"/>
              <w:rPr>
                <w:bCs/>
                <w:sz w:val="24"/>
                <w:szCs w:val="24"/>
              </w:rPr>
            </w:pPr>
            <w:r>
              <w:rPr>
                <w:bCs/>
                <w:sz w:val="24"/>
                <w:szCs w:val="24"/>
              </w:rPr>
              <w:t>Результативность участия учащихся в конкурсах, фестивалях, соревнованиях, спортивных состязаниях, играх</w:t>
            </w:r>
          </w:p>
          <w:p w:rsidR="00C4406D" w:rsidRDefault="00C4406D">
            <w:pPr>
              <w:spacing w:after="0" w:line="240" w:lineRule="auto"/>
              <w:rPr>
                <w:rFonts w:ascii="Times New Roman" w:hAnsi="Times New Roman" w:cs="Times New Roman"/>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3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pStyle w:val="41"/>
              <w:shd w:val="clear" w:color="auto" w:fill="auto"/>
              <w:spacing w:line="240" w:lineRule="auto"/>
              <w:rPr>
                <w:bCs/>
                <w:sz w:val="24"/>
                <w:szCs w:val="24"/>
              </w:rPr>
            </w:pPr>
            <w:r>
              <w:rPr>
                <w:bCs/>
                <w:sz w:val="24"/>
                <w:szCs w:val="24"/>
              </w:rPr>
              <w:t>Результативность участия  в семинарах, форумах, конференциях и др. общественно значимых мероприятиях</w:t>
            </w:r>
          </w:p>
          <w:p w:rsidR="00C4406D" w:rsidRDefault="00C4406D">
            <w:pPr>
              <w:spacing w:after="0" w:line="240" w:lineRule="auto"/>
              <w:rPr>
                <w:rFonts w:ascii="Times New Roman" w:hAnsi="Times New Roman" w:cs="Times New Roman"/>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исполнение – 3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неисполнение – 0 баллов</w:t>
            </w:r>
          </w:p>
        </w:tc>
      </w:tr>
      <w:tr w:rsidR="00C4406D">
        <w:tc>
          <w:tcPr>
            <w:tcW w:w="6204" w:type="dxa"/>
          </w:tcPr>
          <w:p w:rsidR="00C4406D" w:rsidRDefault="0015605F">
            <w:pPr>
              <w:pStyle w:val="41"/>
              <w:shd w:val="clear" w:color="auto" w:fill="auto"/>
              <w:spacing w:line="240" w:lineRule="auto"/>
              <w:rPr>
                <w:bCs/>
                <w:sz w:val="24"/>
                <w:szCs w:val="24"/>
              </w:rPr>
            </w:pPr>
            <w:r>
              <w:rPr>
                <w:sz w:val="24"/>
                <w:szCs w:val="24"/>
              </w:rPr>
              <w:t>Создание базы данных одарённых воспитанников</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affffc"/>
              <w:spacing w:after="0" w:line="240" w:lineRule="auto"/>
              <w:ind w:left="1080"/>
              <w:rPr>
                <w:rFonts w:ascii="Times New Roman" w:hAnsi="Times New Roman" w:cs="Times New Roman"/>
                <w:i/>
                <w:sz w:val="24"/>
                <w:szCs w:val="24"/>
              </w:rPr>
            </w:pPr>
            <w:r>
              <w:rPr>
                <w:rFonts w:ascii="Times New Roman" w:hAnsi="Times New Roman" w:cs="Times New Roman"/>
                <w:i/>
                <w:sz w:val="24"/>
                <w:szCs w:val="24"/>
                <w:lang w:val="en-US"/>
              </w:rPr>
              <w:t>V</w:t>
            </w:r>
            <w:r>
              <w:rPr>
                <w:rFonts w:ascii="Times New Roman" w:hAnsi="Times New Roman" w:cs="Times New Roman"/>
                <w:i/>
                <w:sz w:val="24"/>
                <w:szCs w:val="24"/>
              </w:rPr>
              <w:t>.Сохранение здоровья воспитанников учреждения</w:t>
            </w:r>
          </w:p>
          <w:p w:rsidR="00C4406D" w:rsidRDefault="0015605F">
            <w:pPr>
              <w:pStyle w:val="affffc"/>
              <w:spacing w:after="0" w:line="240" w:lineRule="auto"/>
              <w:ind w:left="1080"/>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баллов-6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организации предметно-развивающей среды учреждения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3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Профилактические мероприятия, направленные на сохранение и восстановление психического и физического здоровья воспитанников</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по здоровьесберегающим технологиям</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–0 баллов</w:t>
            </w:r>
          </w:p>
        </w:tc>
      </w:tr>
      <w:tr w:rsidR="00C4406D">
        <w:tc>
          <w:tcPr>
            <w:tcW w:w="9889"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VI</w:t>
            </w:r>
            <w:r>
              <w:rPr>
                <w:rFonts w:ascii="Times New Roman" w:hAnsi="Times New Roman" w:cs="Times New Roman"/>
                <w:i/>
                <w:sz w:val="24"/>
                <w:szCs w:val="24"/>
              </w:rPr>
              <w:t>.Соответствие деятельности образовательного учреждения требованиям законодательства в сфере образования</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w:t>
            </w:r>
            <w:r>
              <w:rPr>
                <w:rFonts w:ascii="Times New Roman" w:hAnsi="Times New Roman" w:cs="Times New Roman"/>
                <w:i/>
                <w:sz w:val="24"/>
                <w:szCs w:val="24"/>
                <w:lang w:val="en-US"/>
              </w:rPr>
              <w:t>6</w:t>
            </w:r>
            <w:r>
              <w:rPr>
                <w:rFonts w:ascii="Times New Roman" w:hAnsi="Times New Roman" w:cs="Times New Roman"/>
                <w:i/>
                <w:sz w:val="24"/>
                <w:szCs w:val="24"/>
              </w:rPr>
              <w:t xml:space="preserve"> баллов</w:t>
            </w:r>
          </w:p>
        </w:tc>
      </w:tr>
      <w:tr w:rsidR="00C4406D">
        <w:tc>
          <w:tcPr>
            <w:tcW w:w="6204"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предписания надзорных органов</w:t>
            </w:r>
          </w:p>
        </w:tc>
        <w:tc>
          <w:tcPr>
            <w:tcW w:w="3685"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отсутствие – </w:t>
            </w:r>
            <w:r>
              <w:rPr>
                <w:rFonts w:ascii="Times New Roman" w:hAnsi="Times New Roman" w:cs="Times New Roman"/>
                <w:sz w:val="24"/>
                <w:szCs w:val="24"/>
                <w:lang w:val="en-US"/>
              </w:rPr>
              <w:t>3</w:t>
            </w:r>
            <w:r>
              <w:rPr>
                <w:rFonts w:ascii="Times New Roman" w:hAnsi="Times New Roman" w:cs="Times New Roman"/>
                <w:sz w:val="24"/>
                <w:szCs w:val="24"/>
              </w:rPr>
              <w:t xml:space="preserve"> балла, </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 0 баллов</w:t>
            </w:r>
          </w:p>
        </w:tc>
      </w:tr>
      <w:tr w:rsidR="00C4406D">
        <w:tc>
          <w:tcPr>
            <w:tcW w:w="6204"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объективных жалоб на деятельность учреждения</w:t>
            </w:r>
          </w:p>
        </w:tc>
        <w:tc>
          <w:tcPr>
            <w:tcW w:w="3685"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отсутствие – </w:t>
            </w:r>
            <w:r>
              <w:rPr>
                <w:rFonts w:ascii="Times New Roman" w:hAnsi="Times New Roman" w:cs="Times New Roman"/>
                <w:sz w:val="24"/>
                <w:szCs w:val="24"/>
                <w:lang w:val="en-US"/>
              </w:rPr>
              <w:t>3</w:t>
            </w:r>
            <w:r>
              <w:rPr>
                <w:rFonts w:ascii="Times New Roman" w:hAnsi="Times New Roman" w:cs="Times New Roman"/>
                <w:sz w:val="24"/>
                <w:szCs w:val="24"/>
              </w:rPr>
              <w:t xml:space="preserve"> балла, </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 0 баллов</w:t>
            </w:r>
          </w:p>
        </w:tc>
      </w:tr>
      <w:tr w:rsidR="00C4406D">
        <w:tc>
          <w:tcPr>
            <w:tcW w:w="9889" w:type="dxa"/>
            <w:gridSpan w:val="2"/>
          </w:tcPr>
          <w:p w:rsidR="00C4406D" w:rsidRDefault="0015605F">
            <w:pPr>
              <w:pStyle w:val="affffc"/>
              <w:spacing w:after="0" w:line="240" w:lineRule="auto"/>
              <w:ind w:left="1080"/>
              <w:jc w:val="center"/>
              <w:rPr>
                <w:rFonts w:ascii="Times New Roman" w:hAnsi="Times New Roman" w:cs="Times New Roman"/>
                <w:i/>
                <w:sz w:val="24"/>
                <w:szCs w:val="24"/>
              </w:rPr>
            </w:pPr>
            <w:r>
              <w:rPr>
                <w:rFonts w:ascii="Times New Roman" w:hAnsi="Times New Roman" w:cs="Times New Roman"/>
                <w:i/>
                <w:sz w:val="24"/>
                <w:szCs w:val="24"/>
                <w:lang w:val="en-US"/>
              </w:rPr>
              <w:t>VII</w:t>
            </w:r>
            <w:r>
              <w:rPr>
                <w:rFonts w:ascii="Times New Roman" w:hAnsi="Times New Roman" w:cs="Times New Roman"/>
                <w:i/>
                <w:sz w:val="24"/>
                <w:szCs w:val="24"/>
              </w:rPr>
              <w:t>.Информационная открытость</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-4 балла</w:t>
            </w:r>
          </w:p>
        </w:tc>
      </w:tr>
      <w:tr w:rsidR="00C4406D">
        <w:tc>
          <w:tcPr>
            <w:tcW w:w="6204"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публикаций в СМИ по работе деятельности учреждения, по вопросам развития системы оценки качества образования</w:t>
            </w:r>
          </w:p>
        </w:tc>
        <w:tc>
          <w:tcPr>
            <w:tcW w:w="3685"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на официальном сайте информации, соответствующей законодательству</w:t>
            </w:r>
          </w:p>
        </w:tc>
        <w:tc>
          <w:tcPr>
            <w:tcW w:w="3685"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соответствие – 2 балла, </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несоответствие  – 0 баллов</w:t>
            </w:r>
          </w:p>
        </w:tc>
      </w:tr>
      <w:tr w:rsidR="00C4406D">
        <w:tc>
          <w:tcPr>
            <w:tcW w:w="9889"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VIII</w:t>
            </w:r>
            <w:r>
              <w:rPr>
                <w:rFonts w:ascii="Times New Roman" w:hAnsi="Times New Roman" w:cs="Times New Roman"/>
                <w:i/>
                <w:sz w:val="24"/>
                <w:szCs w:val="24"/>
              </w:rPr>
              <w:t>. Реализация социокультурных проектов</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lastRenderedPageBreak/>
              <w:t>максимальное количество баллов – 11 баллов</w:t>
            </w:r>
          </w:p>
        </w:tc>
      </w:tr>
      <w:tr w:rsidR="00C4406D">
        <w:tc>
          <w:tcPr>
            <w:tcW w:w="6204" w:type="dxa"/>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Доля воспитанников, вовлечённых в  социокультурные проекты: (музей, театр, художественные студии), не менее 50% от общего количества учащихся</w:t>
            </w:r>
          </w:p>
          <w:p w:rsidR="00C4406D" w:rsidRDefault="00C4406D">
            <w:pPr>
              <w:spacing w:after="0" w:line="240" w:lineRule="auto"/>
              <w:rPr>
                <w:rFonts w:ascii="Times New Roman" w:hAnsi="Times New Roman" w:cs="Times New Roman"/>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не менее 50% - 3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менее 50% - 1 балл</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Доля воспитателей, вовлеченных в реализацию социокультурных проектов не менее 30% от общего количества педагогов детского сада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менее 30% - 3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менее – 1 балл</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Доля родителей, вовлеченных в разработку и реализацию социокультурных проектов не менее 10% от общего количества родителей</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менее 30% - 3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менее – 1 балл</w:t>
            </w:r>
          </w:p>
        </w:tc>
      </w:tr>
      <w:tr w:rsidR="00C4406D">
        <w:tc>
          <w:tcPr>
            <w:tcW w:w="6204" w:type="dxa"/>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Появление новых зон для формирования социально организованной среды(1 раз в полугодие)</w:t>
            </w:r>
          </w:p>
          <w:p w:rsidR="00C4406D" w:rsidRDefault="00C4406D">
            <w:pPr>
              <w:spacing w:after="0" w:line="240" w:lineRule="auto"/>
              <w:rPr>
                <w:rFonts w:ascii="Times New Roman" w:hAnsi="Times New Roman" w:cs="Times New Roman"/>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IX</w:t>
            </w:r>
            <w:r>
              <w:rPr>
                <w:rFonts w:ascii="Times New Roman" w:hAnsi="Times New Roman" w:cs="Times New Roman"/>
                <w:i/>
                <w:sz w:val="24"/>
                <w:szCs w:val="24"/>
              </w:rPr>
              <w:t>.Реализация мероприятий по привлечению молодых педагогов</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баллов- 7 баллов</w:t>
            </w:r>
          </w:p>
        </w:tc>
      </w:tr>
      <w:tr w:rsidR="00C4406D">
        <w:tc>
          <w:tcPr>
            <w:tcW w:w="6204" w:type="dxa"/>
          </w:tcPr>
          <w:p w:rsidR="00C4406D" w:rsidRDefault="0015605F">
            <w:pPr>
              <w:pStyle w:val="41"/>
              <w:shd w:val="clear" w:color="auto" w:fill="auto"/>
              <w:tabs>
                <w:tab w:val="left" w:pos="210"/>
              </w:tabs>
              <w:spacing w:line="240" w:lineRule="auto"/>
              <w:rPr>
                <w:bCs/>
                <w:sz w:val="24"/>
                <w:szCs w:val="24"/>
              </w:rPr>
            </w:pPr>
            <w:r>
              <w:rPr>
                <w:bCs/>
                <w:sz w:val="24"/>
                <w:szCs w:val="24"/>
              </w:rPr>
              <w:t>Наличие молодых специалистовдо 30 лет</w:t>
            </w:r>
          </w:p>
          <w:p w:rsidR="00C4406D" w:rsidRDefault="00C4406D">
            <w:pPr>
              <w:spacing w:after="0" w:line="240" w:lineRule="auto"/>
              <w:rPr>
                <w:rFonts w:ascii="Times New Roman" w:hAnsi="Times New Roman" w:cs="Times New Roman"/>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3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наставничества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наставника – 1 балл,</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льгот молодым специалистам</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подтверждается документами)</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3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X</w:t>
            </w:r>
            <w:r>
              <w:rPr>
                <w:rFonts w:ascii="Times New Roman" w:hAnsi="Times New Roman" w:cs="Times New Roman"/>
                <w:i/>
                <w:sz w:val="24"/>
                <w:szCs w:val="24"/>
              </w:rPr>
              <w:t>. Реализация программ дополнительного образования на базе образовательного учреждения</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 xml:space="preserve">максимальное количество-6 баллов </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программ дополнительного образования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охвата учащихся программами дополнительного образования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увеличения – 2 балла,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Удовлетворенность воспитанников программами дополнительного образования ( анкетирование)</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bl>
    <w:p w:rsidR="00C4406D" w:rsidRDefault="0015605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Максимальное количество баллов – 80 баллов</w:t>
      </w:r>
    </w:p>
    <w:p w:rsidR="00C4406D" w:rsidRDefault="0015605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Все критерии подтверждаются информационными справками, приказами, сертификатами, копиями различных документов.</w:t>
      </w:r>
    </w:p>
    <w:p w:rsidR="00C4406D" w:rsidRDefault="00C4406D">
      <w:pPr>
        <w:autoSpaceDE w:val="0"/>
        <w:autoSpaceDN w:val="0"/>
        <w:adjustRightInd w:val="0"/>
        <w:spacing w:after="0" w:line="240" w:lineRule="auto"/>
        <w:jc w:val="center"/>
        <w:outlineLvl w:val="0"/>
        <w:rPr>
          <w:rFonts w:ascii="Times New Roman" w:hAnsi="Times New Roman" w:cs="Times New Roman"/>
          <w:b/>
          <w:bCs/>
          <w:sz w:val="24"/>
          <w:szCs w:val="24"/>
        </w:rPr>
      </w:pPr>
    </w:p>
    <w:bookmarkEnd w:id="132"/>
    <w:p w:rsidR="00C4406D" w:rsidRDefault="0015605F">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Критериальный лист оценки эффективности и результативности деятельности руководителя муниципального дошкольного образовательного учреждения</w:t>
      </w:r>
    </w:p>
    <w:p w:rsidR="00C4406D" w:rsidRDefault="00C4406D">
      <w:pPr>
        <w:autoSpaceDE w:val="0"/>
        <w:autoSpaceDN w:val="0"/>
        <w:adjustRightInd w:val="0"/>
        <w:spacing w:after="0" w:line="240" w:lineRule="auto"/>
        <w:jc w:val="center"/>
        <w:outlineLvl w:val="0"/>
        <w:rPr>
          <w:rFonts w:ascii="Times New Roman" w:hAnsi="Times New Roman" w:cs="Times New Roman"/>
          <w:b/>
          <w:bCs/>
          <w:sz w:val="24"/>
          <w:szCs w:val="24"/>
        </w:rPr>
      </w:pPr>
    </w:p>
    <w:tbl>
      <w:tblPr>
        <w:tblStyle w:val="ae"/>
        <w:tblW w:w="10138" w:type="dxa"/>
        <w:tblLook w:val="04A0"/>
      </w:tblPr>
      <w:tblGrid>
        <w:gridCol w:w="6629"/>
        <w:gridCol w:w="2126"/>
        <w:gridCol w:w="1383"/>
      </w:tblGrid>
      <w:tr w:rsidR="00C4406D">
        <w:tc>
          <w:tcPr>
            <w:tcW w:w="6629"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Направления, показатели эффективности</w:t>
            </w:r>
          </w:p>
        </w:tc>
        <w:tc>
          <w:tcPr>
            <w:tcW w:w="2126"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баллы</w:t>
            </w:r>
          </w:p>
        </w:tc>
        <w:tc>
          <w:tcPr>
            <w:tcW w:w="1383"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Описание </w:t>
            </w:r>
          </w:p>
        </w:tc>
      </w:tr>
      <w:tr w:rsidR="00C4406D">
        <w:tc>
          <w:tcPr>
            <w:tcW w:w="8755" w:type="dxa"/>
            <w:gridSpan w:val="2"/>
          </w:tcPr>
          <w:p w:rsidR="00C4406D" w:rsidRDefault="0015605F">
            <w:pPr>
              <w:pStyle w:val="affffc"/>
              <w:numPr>
                <w:ilvl w:val="0"/>
                <w:numId w:val="2"/>
              </w:numPr>
              <w:spacing w:after="0" w:line="240" w:lineRule="auto"/>
              <w:rPr>
                <w:rFonts w:ascii="Times New Roman" w:hAnsi="Times New Roman" w:cs="Times New Roman"/>
                <w:i/>
                <w:sz w:val="24"/>
                <w:szCs w:val="24"/>
              </w:rPr>
            </w:pPr>
            <w:r>
              <w:rPr>
                <w:rFonts w:ascii="Times New Roman" w:hAnsi="Times New Roman" w:cs="Times New Roman"/>
                <w:i/>
                <w:sz w:val="24"/>
                <w:szCs w:val="24"/>
              </w:rPr>
              <w:t>Обеспечение доступности дошкольного образования в учреждении</w:t>
            </w:r>
          </w:p>
          <w:p w:rsidR="00C4406D" w:rsidRDefault="0015605F">
            <w:pPr>
              <w:pStyle w:val="affffc"/>
              <w:spacing w:after="0" w:line="240" w:lineRule="auto"/>
              <w:ind w:left="1080"/>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-10 баллов</w:t>
            </w:r>
          </w:p>
        </w:tc>
        <w:tc>
          <w:tcPr>
            <w:tcW w:w="1383" w:type="dxa"/>
          </w:tcPr>
          <w:p w:rsidR="00C4406D" w:rsidRDefault="00C4406D">
            <w:pPr>
              <w:pStyle w:val="affffc"/>
              <w:spacing w:after="0" w:line="240" w:lineRule="auto"/>
              <w:ind w:left="1080"/>
              <w:rPr>
                <w:rFonts w:ascii="Times New Roman" w:hAnsi="Times New Roman" w:cs="Times New Roman"/>
                <w:i/>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Достижение высоких показателей в развитии и обучении воспитанников в сравнении с предыдущим периодом</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прозрачности деятельности образовательного учреждения для всех участников образовательного процесса на сайте и в СМИ( наличие сайта, своевременное размещение информации)</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Создание дополнительных мест для детей дошкольного возраста, развитие вариативных форм дошкольного образования</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Удовлетворение потребности населения в услугах дошкольного образования ( отсутствие очередности в </w:t>
            </w:r>
            <w:r>
              <w:rPr>
                <w:rFonts w:ascii="Times New Roman" w:hAnsi="Times New Roman" w:cs="Times New Roman"/>
                <w:sz w:val="24"/>
                <w:szCs w:val="24"/>
              </w:rPr>
              <w:lastRenderedPageBreak/>
              <w:t>возрасте от 1,5 лет до 7 лет)</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Отсутствие обоснованных жалоб со стороны участников образовательного процесса на качество работы учреждения и высокий уровень решения конфликтных ситуаций </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8755" w:type="dxa"/>
            <w:gridSpan w:val="2"/>
          </w:tcPr>
          <w:p w:rsidR="00C4406D" w:rsidRDefault="0015605F">
            <w:pPr>
              <w:pStyle w:val="affffc"/>
              <w:numPr>
                <w:ilvl w:val="0"/>
                <w:numId w:val="2"/>
              </w:numPr>
              <w:spacing w:after="0" w:line="240" w:lineRule="auto"/>
              <w:rPr>
                <w:rFonts w:ascii="Times New Roman" w:hAnsi="Times New Roman" w:cs="Times New Roman"/>
                <w:i/>
                <w:sz w:val="24"/>
                <w:szCs w:val="24"/>
              </w:rPr>
            </w:pPr>
            <w:r>
              <w:rPr>
                <w:rFonts w:ascii="Times New Roman" w:hAnsi="Times New Roman" w:cs="Times New Roman"/>
                <w:i/>
                <w:sz w:val="24"/>
                <w:szCs w:val="24"/>
              </w:rPr>
              <w:t>Создание условий для осуществления учебно-воспитательного процесса</w:t>
            </w:r>
          </w:p>
          <w:p w:rsidR="00C4406D" w:rsidRDefault="0015605F">
            <w:pPr>
              <w:pStyle w:val="affffc"/>
              <w:spacing w:after="0" w:line="240" w:lineRule="auto"/>
              <w:ind w:left="1080"/>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 10 баллов</w:t>
            </w:r>
          </w:p>
        </w:tc>
        <w:tc>
          <w:tcPr>
            <w:tcW w:w="1383" w:type="dxa"/>
          </w:tcPr>
          <w:p w:rsidR="00C4406D" w:rsidRDefault="00C4406D">
            <w:pPr>
              <w:pStyle w:val="affffc"/>
              <w:spacing w:after="0" w:line="240" w:lineRule="auto"/>
              <w:ind w:left="1080"/>
              <w:rPr>
                <w:rFonts w:ascii="Times New Roman" w:hAnsi="Times New Roman" w:cs="Times New Roman"/>
                <w:i/>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Материально-техническая, ресурсная обеспеченность учебно-воспитательного процесса, в том числе за счёт внебюджетных средств  (оборудование,   информационно-методическое  обеспечение и его соответствие нормам безопасности и санитарным нормам)</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санитарно-гигиенических условий (температурный режим, световой режим, подача питьевой и горячей воды и др.)</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выполнение требований пожарной, электрической безопасности, охраны труда, аттестации рабочих мест, выполнение необходимых объёмов текущего и капитального ремонта</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эстетических условий (наличие ограждения участка, охраны, оформления детского сада, помещений учреждения и садового участка для прогулок, хозяйственных построек)</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жалоб на создание условий для осуществления учебно-воспитательного процесса</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8755" w:type="dxa"/>
            <w:gridSpan w:val="2"/>
          </w:tcPr>
          <w:p w:rsidR="00C4406D" w:rsidRDefault="0015605F">
            <w:pPr>
              <w:pStyle w:val="affffc"/>
              <w:numPr>
                <w:ilvl w:val="0"/>
                <w:numId w:val="2"/>
              </w:numPr>
              <w:spacing w:after="0" w:line="240" w:lineRule="auto"/>
              <w:rPr>
                <w:rFonts w:ascii="Times New Roman" w:hAnsi="Times New Roman" w:cs="Times New Roman"/>
                <w:i/>
                <w:sz w:val="24"/>
                <w:szCs w:val="24"/>
              </w:rPr>
            </w:pPr>
            <w:r>
              <w:rPr>
                <w:rFonts w:ascii="Times New Roman" w:hAnsi="Times New Roman" w:cs="Times New Roman"/>
                <w:i/>
                <w:sz w:val="24"/>
                <w:szCs w:val="24"/>
              </w:rPr>
              <w:t>Кадровое обеспечение системы дошкольного воспитания</w:t>
            </w:r>
          </w:p>
          <w:p w:rsidR="00C4406D" w:rsidRDefault="0015605F">
            <w:pPr>
              <w:pStyle w:val="affffc"/>
              <w:spacing w:after="0" w:line="240" w:lineRule="auto"/>
              <w:ind w:left="1080"/>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баллов- 12 баллов</w:t>
            </w:r>
          </w:p>
        </w:tc>
        <w:tc>
          <w:tcPr>
            <w:tcW w:w="1383" w:type="dxa"/>
          </w:tcPr>
          <w:p w:rsidR="00C4406D" w:rsidRDefault="00C4406D">
            <w:pPr>
              <w:pStyle w:val="affffc"/>
              <w:spacing w:after="0" w:line="240" w:lineRule="auto"/>
              <w:ind w:left="1080"/>
              <w:rPr>
                <w:rFonts w:ascii="Times New Roman" w:hAnsi="Times New Roman" w:cs="Times New Roman"/>
                <w:i/>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Укомплектованность педагогическими кадрами</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Число воспитанников на одного педагогического работника от 9 до 17 в соответствии с «дорожной картой»</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Доля педагогических работников дошкольного образования, получивших педагогическое образования или прошедших переподготовку или повышение квалификации , в общей численности педагогических работников не менее 20%</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Участие воспитателей в районных и региональных профессиональных конкурсах</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высокого уровня методической работы учреждения (проведение семинаров, круглых столов, новых форм, направленных на развитие и повышение имиджа учреждения, инновационная деятельность)</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C4406D">
            <w:pPr>
              <w:spacing w:after="0" w:line="240" w:lineRule="auto"/>
              <w:rPr>
                <w:rFonts w:ascii="Times New Roman" w:hAnsi="Times New Roman" w:cs="Times New Roman"/>
                <w:sz w:val="24"/>
                <w:szCs w:val="24"/>
              </w:rPr>
            </w:pP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8755" w:type="dxa"/>
            <w:gridSpan w:val="2"/>
          </w:tcPr>
          <w:p w:rsidR="00C4406D" w:rsidRDefault="0015605F">
            <w:pPr>
              <w:pStyle w:val="41"/>
              <w:spacing w:line="240" w:lineRule="auto"/>
              <w:rPr>
                <w:i/>
                <w:sz w:val="24"/>
                <w:szCs w:val="24"/>
              </w:rPr>
            </w:pPr>
            <w:r>
              <w:rPr>
                <w:i/>
                <w:sz w:val="24"/>
                <w:szCs w:val="24"/>
                <w:lang w:val="en-US"/>
              </w:rPr>
              <w:t>IV</w:t>
            </w:r>
            <w:r>
              <w:rPr>
                <w:i/>
                <w:sz w:val="24"/>
                <w:szCs w:val="24"/>
              </w:rPr>
              <w:t>.Реализация программ, направленных на работу с одаренными детьми</w:t>
            </w:r>
          </w:p>
          <w:p w:rsidR="00C4406D" w:rsidRDefault="0015605F">
            <w:pPr>
              <w:pStyle w:val="affffc"/>
              <w:spacing w:after="0" w:line="240" w:lineRule="auto"/>
              <w:ind w:left="1080"/>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баллов- 8 баллов</w:t>
            </w:r>
          </w:p>
        </w:tc>
        <w:tc>
          <w:tcPr>
            <w:tcW w:w="1383" w:type="dxa"/>
          </w:tcPr>
          <w:p w:rsidR="00C4406D" w:rsidRDefault="00C4406D">
            <w:pPr>
              <w:pStyle w:val="41"/>
              <w:spacing w:line="240" w:lineRule="auto"/>
              <w:rPr>
                <w:i/>
                <w:sz w:val="24"/>
                <w:szCs w:val="24"/>
                <w:lang w:val="en-US"/>
              </w:rPr>
            </w:pPr>
          </w:p>
        </w:tc>
      </w:tr>
      <w:tr w:rsidR="00C4406D">
        <w:tc>
          <w:tcPr>
            <w:tcW w:w="6629" w:type="dxa"/>
          </w:tcPr>
          <w:p w:rsidR="00C4406D" w:rsidRDefault="0015605F">
            <w:pPr>
              <w:pStyle w:val="41"/>
              <w:shd w:val="clear" w:color="auto" w:fill="auto"/>
              <w:spacing w:line="240" w:lineRule="auto"/>
              <w:rPr>
                <w:bCs/>
                <w:sz w:val="24"/>
                <w:szCs w:val="24"/>
              </w:rPr>
            </w:pPr>
            <w:r>
              <w:rPr>
                <w:bCs/>
                <w:sz w:val="24"/>
                <w:szCs w:val="24"/>
              </w:rPr>
              <w:t>Результативность участия учащихся в конкурсах, фестивалях, соревнованиях, спортивных состязаниях, играх</w:t>
            </w:r>
          </w:p>
          <w:p w:rsidR="00C4406D" w:rsidRDefault="00C4406D">
            <w:pPr>
              <w:spacing w:after="0" w:line="240" w:lineRule="auto"/>
              <w:rPr>
                <w:rFonts w:ascii="Times New Roman" w:hAnsi="Times New Roman" w:cs="Times New Roman"/>
                <w:sz w:val="24"/>
                <w:szCs w:val="24"/>
              </w:rPr>
            </w:pP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pStyle w:val="41"/>
              <w:shd w:val="clear" w:color="auto" w:fill="auto"/>
              <w:spacing w:line="240" w:lineRule="auto"/>
              <w:rPr>
                <w:bCs/>
                <w:sz w:val="24"/>
                <w:szCs w:val="24"/>
              </w:rPr>
            </w:pPr>
            <w:r>
              <w:rPr>
                <w:bCs/>
                <w:sz w:val="24"/>
                <w:szCs w:val="24"/>
              </w:rPr>
              <w:t>Результативность участия  в семинарах, форумах, конференциях и др. общественно значимых мероприятиях</w:t>
            </w:r>
          </w:p>
          <w:p w:rsidR="00C4406D" w:rsidRDefault="00C4406D">
            <w:pPr>
              <w:spacing w:after="0" w:line="240" w:lineRule="auto"/>
              <w:rPr>
                <w:rFonts w:ascii="Times New Roman" w:hAnsi="Times New Roman" w:cs="Times New Roman"/>
                <w:sz w:val="24"/>
                <w:szCs w:val="24"/>
              </w:rPr>
            </w:pP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pStyle w:val="41"/>
              <w:shd w:val="clear" w:color="auto" w:fill="auto"/>
              <w:spacing w:line="240" w:lineRule="auto"/>
              <w:rPr>
                <w:bCs/>
                <w:sz w:val="24"/>
                <w:szCs w:val="24"/>
              </w:rPr>
            </w:pPr>
            <w:r>
              <w:rPr>
                <w:sz w:val="24"/>
                <w:szCs w:val="24"/>
              </w:rPr>
              <w:t>Создание базы данных одарённых воспитанников</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8755" w:type="dxa"/>
            <w:gridSpan w:val="2"/>
          </w:tcPr>
          <w:p w:rsidR="00C4406D" w:rsidRDefault="0015605F">
            <w:pPr>
              <w:pStyle w:val="affffc"/>
              <w:spacing w:after="0" w:line="240" w:lineRule="auto"/>
              <w:ind w:left="1080"/>
              <w:rPr>
                <w:rFonts w:ascii="Times New Roman" w:hAnsi="Times New Roman" w:cs="Times New Roman"/>
                <w:i/>
                <w:sz w:val="24"/>
                <w:szCs w:val="24"/>
              </w:rPr>
            </w:pPr>
            <w:r>
              <w:rPr>
                <w:rFonts w:ascii="Times New Roman" w:hAnsi="Times New Roman" w:cs="Times New Roman"/>
                <w:i/>
                <w:sz w:val="24"/>
                <w:szCs w:val="24"/>
                <w:lang w:val="en-US"/>
              </w:rPr>
              <w:t>V</w:t>
            </w:r>
            <w:r>
              <w:rPr>
                <w:rFonts w:ascii="Times New Roman" w:hAnsi="Times New Roman" w:cs="Times New Roman"/>
                <w:i/>
                <w:sz w:val="24"/>
                <w:szCs w:val="24"/>
              </w:rPr>
              <w:t>.Сохранение здоровья воспитанников учреждения</w:t>
            </w:r>
          </w:p>
          <w:p w:rsidR="00C4406D" w:rsidRDefault="0015605F">
            <w:pPr>
              <w:pStyle w:val="affffc"/>
              <w:spacing w:after="0" w:line="240" w:lineRule="auto"/>
              <w:ind w:left="1080"/>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баллов-6 баллов</w:t>
            </w:r>
          </w:p>
        </w:tc>
        <w:tc>
          <w:tcPr>
            <w:tcW w:w="1383" w:type="dxa"/>
          </w:tcPr>
          <w:p w:rsidR="00C4406D" w:rsidRDefault="00C4406D">
            <w:pPr>
              <w:pStyle w:val="affffc"/>
              <w:spacing w:after="0" w:line="240" w:lineRule="auto"/>
              <w:ind w:left="1080"/>
              <w:rPr>
                <w:rFonts w:ascii="Times New Roman" w:hAnsi="Times New Roman" w:cs="Times New Roman"/>
                <w:i/>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Обеспечение организации предметно-развивающей среды </w:t>
            </w:r>
            <w:r>
              <w:rPr>
                <w:rFonts w:ascii="Times New Roman" w:hAnsi="Times New Roman" w:cs="Times New Roman"/>
                <w:sz w:val="24"/>
                <w:szCs w:val="24"/>
              </w:rPr>
              <w:lastRenderedPageBreak/>
              <w:t>учреждения</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Профилактические мероприятия, направленные на сохранение и восстановление психического и физического здоровья воспитанников</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по здоровьесберегающим технологиям</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8755"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VI</w:t>
            </w:r>
            <w:r>
              <w:rPr>
                <w:rFonts w:ascii="Times New Roman" w:hAnsi="Times New Roman" w:cs="Times New Roman"/>
                <w:i/>
                <w:sz w:val="24"/>
                <w:szCs w:val="24"/>
              </w:rPr>
              <w:t>.Соответствие деятельности образовательного учреждения требованиям законодательства в сфере образования</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w:t>
            </w:r>
            <w:r>
              <w:rPr>
                <w:rFonts w:ascii="Times New Roman" w:hAnsi="Times New Roman" w:cs="Times New Roman"/>
                <w:i/>
                <w:sz w:val="24"/>
                <w:szCs w:val="24"/>
                <w:lang w:val="en-US"/>
              </w:rPr>
              <w:t>6</w:t>
            </w:r>
            <w:r>
              <w:rPr>
                <w:rFonts w:ascii="Times New Roman" w:hAnsi="Times New Roman" w:cs="Times New Roman"/>
                <w:i/>
                <w:sz w:val="24"/>
                <w:szCs w:val="24"/>
              </w:rPr>
              <w:t xml:space="preserve"> баллов</w:t>
            </w:r>
          </w:p>
        </w:tc>
        <w:tc>
          <w:tcPr>
            <w:tcW w:w="1383" w:type="dxa"/>
          </w:tcPr>
          <w:p w:rsidR="00C4406D" w:rsidRDefault="00C4406D">
            <w:pPr>
              <w:spacing w:after="0" w:line="240" w:lineRule="auto"/>
              <w:jc w:val="center"/>
              <w:rPr>
                <w:rFonts w:ascii="Times New Roman" w:hAnsi="Times New Roman" w:cs="Times New Roman"/>
                <w:i/>
                <w:sz w:val="24"/>
                <w:szCs w:val="24"/>
                <w:lang w:val="en-US"/>
              </w:rPr>
            </w:pPr>
          </w:p>
        </w:tc>
      </w:tr>
      <w:tr w:rsidR="00C4406D">
        <w:tc>
          <w:tcPr>
            <w:tcW w:w="6629"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предписания надзорных органов</w:t>
            </w:r>
          </w:p>
        </w:tc>
        <w:tc>
          <w:tcPr>
            <w:tcW w:w="2126" w:type="dxa"/>
          </w:tcPr>
          <w:p w:rsidR="00C4406D" w:rsidRDefault="00C4406D">
            <w:pPr>
              <w:spacing w:after="0" w:line="240" w:lineRule="auto"/>
              <w:jc w:val="both"/>
              <w:rPr>
                <w:rFonts w:ascii="Times New Roman" w:hAnsi="Times New Roman" w:cs="Times New Roman"/>
                <w:sz w:val="24"/>
                <w:szCs w:val="24"/>
              </w:rPr>
            </w:pPr>
          </w:p>
        </w:tc>
        <w:tc>
          <w:tcPr>
            <w:tcW w:w="1383" w:type="dxa"/>
          </w:tcPr>
          <w:p w:rsidR="00C4406D" w:rsidRDefault="00C4406D">
            <w:pPr>
              <w:spacing w:after="0" w:line="240" w:lineRule="auto"/>
              <w:jc w:val="both"/>
              <w:rPr>
                <w:rFonts w:ascii="Times New Roman" w:hAnsi="Times New Roman" w:cs="Times New Roman"/>
                <w:sz w:val="24"/>
                <w:szCs w:val="24"/>
              </w:rPr>
            </w:pPr>
          </w:p>
        </w:tc>
      </w:tr>
      <w:tr w:rsidR="00C4406D">
        <w:tc>
          <w:tcPr>
            <w:tcW w:w="6629"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объективных жалоб на деятельность учреждения</w:t>
            </w:r>
          </w:p>
        </w:tc>
        <w:tc>
          <w:tcPr>
            <w:tcW w:w="2126" w:type="dxa"/>
          </w:tcPr>
          <w:p w:rsidR="00C4406D" w:rsidRDefault="00C4406D">
            <w:pPr>
              <w:spacing w:after="0" w:line="240" w:lineRule="auto"/>
              <w:jc w:val="both"/>
              <w:rPr>
                <w:rFonts w:ascii="Times New Roman" w:hAnsi="Times New Roman" w:cs="Times New Roman"/>
                <w:sz w:val="24"/>
                <w:szCs w:val="24"/>
              </w:rPr>
            </w:pPr>
          </w:p>
        </w:tc>
        <w:tc>
          <w:tcPr>
            <w:tcW w:w="1383" w:type="dxa"/>
          </w:tcPr>
          <w:p w:rsidR="00C4406D" w:rsidRDefault="00C4406D">
            <w:pPr>
              <w:spacing w:after="0" w:line="240" w:lineRule="auto"/>
              <w:jc w:val="both"/>
              <w:rPr>
                <w:rFonts w:ascii="Times New Roman" w:hAnsi="Times New Roman" w:cs="Times New Roman"/>
                <w:sz w:val="24"/>
                <w:szCs w:val="24"/>
              </w:rPr>
            </w:pPr>
          </w:p>
        </w:tc>
      </w:tr>
      <w:tr w:rsidR="00C4406D">
        <w:tc>
          <w:tcPr>
            <w:tcW w:w="8755" w:type="dxa"/>
            <w:gridSpan w:val="2"/>
          </w:tcPr>
          <w:p w:rsidR="00C4406D" w:rsidRDefault="0015605F">
            <w:pPr>
              <w:pStyle w:val="affffc"/>
              <w:spacing w:after="0" w:line="240" w:lineRule="auto"/>
              <w:ind w:left="1080"/>
              <w:jc w:val="center"/>
              <w:rPr>
                <w:rFonts w:ascii="Times New Roman" w:hAnsi="Times New Roman" w:cs="Times New Roman"/>
                <w:i/>
                <w:sz w:val="24"/>
                <w:szCs w:val="24"/>
              </w:rPr>
            </w:pPr>
            <w:r>
              <w:rPr>
                <w:rFonts w:ascii="Times New Roman" w:hAnsi="Times New Roman" w:cs="Times New Roman"/>
                <w:i/>
                <w:sz w:val="24"/>
                <w:szCs w:val="24"/>
                <w:lang w:val="en-US"/>
              </w:rPr>
              <w:t>VII</w:t>
            </w:r>
            <w:r>
              <w:rPr>
                <w:rFonts w:ascii="Times New Roman" w:hAnsi="Times New Roman" w:cs="Times New Roman"/>
                <w:i/>
                <w:sz w:val="24"/>
                <w:szCs w:val="24"/>
              </w:rPr>
              <w:t>.Информационная открытость</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-4 балла</w:t>
            </w:r>
          </w:p>
        </w:tc>
        <w:tc>
          <w:tcPr>
            <w:tcW w:w="1383" w:type="dxa"/>
          </w:tcPr>
          <w:p w:rsidR="00C4406D" w:rsidRDefault="00C4406D">
            <w:pPr>
              <w:pStyle w:val="affffc"/>
              <w:spacing w:after="0" w:line="240" w:lineRule="auto"/>
              <w:ind w:left="1080"/>
              <w:jc w:val="center"/>
              <w:rPr>
                <w:rFonts w:ascii="Times New Roman" w:hAnsi="Times New Roman" w:cs="Times New Roman"/>
                <w:i/>
                <w:sz w:val="24"/>
                <w:szCs w:val="24"/>
              </w:rPr>
            </w:pPr>
          </w:p>
        </w:tc>
      </w:tr>
      <w:tr w:rsidR="00C4406D">
        <w:tc>
          <w:tcPr>
            <w:tcW w:w="6629"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публикаций в СМИ по работе деятельности учреждения, по вопросам развития системы оценки качества образования</w:t>
            </w:r>
          </w:p>
        </w:tc>
        <w:tc>
          <w:tcPr>
            <w:tcW w:w="2126" w:type="dxa"/>
          </w:tcPr>
          <w:p w:rsidR="00C4406D" w:rsidRDefault="00C4406D">
            <w:pPr>
              <w:spacing w:after="0" w:line="240" w:lineRule="auto"/>
              <w:jc w:val="both"/>
              <w:rPr>
                <w:rFonts w:ascii="Times New Roman" w:hAnsi="Times New Roman" w:cs="Times New Roman"/>
                <w:sz w:val="24"/>
                <w:szCs w:val="24"/>
              </w:rPr>
            </w:pPr>
          </w:p>
        </w:tc>
        <w:tc>
          <w:tcPr>
            <w:tcW w:w="1383" w:type="dxa"/>
          </w:tcPr>
          <w:p w:rsidR="00C4406D" w:rsidRDefault="00C4406D">
            <w:pPr>
              <w:spacing w:after="0" w:line="240" w:lineRule="auto"/>
              <w:jc w:val="both"/>
              <w:rPr>
                <w:rFonts w:ascii="Times New Roman" w:hAnsi="Times New Roman" w:cs="Times New Roman"/>
                <w:sz w:val="24"/>
                <w:szCs w:val="24"/>
              </w:rPr>
            </w:pPr>
          </w:p>
        </w:tc>
      </w:tr>
      <w:tr w:rsidR="00C4406D">
        <w:tc>
          <w:tcPr>
            <w:tcW w:w="6629" w:type="dxa"/>
          </w:tcPr>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на официальном сайте информации, соответствующей законодательству</w:t>
            </w:r>
          </w:p>
        </w:tc>
        <w:tc>
          <w:tcPr>
            <w:tcW w:w="2126" w:type="dxa"/>
          </w:tcPr>
          <w:p w:rsidR="00C4406D" w:rsidRDefault="00C4406D">
            <w:pPr>
              <w:spacing w:after="0" w:line="240" w:lineRule="auto"/>
              <w:jc w:val="both"/>
              <w:rPr>
                <w:rFonts w:ascii="Times New Roman" w:hAnsi="Times New Roman" w:cs="Times New Roman"/>
                <w:sz w:val="24"/>
                <w:szCs w:val="24"/>
              </w:rPr>
            </w:pPr>
          </w:p>
        </w:tc>
        <w:tc>
          <w:tcPr>
            <w:tcW w:w="1383" w:type="dxa"/>
          </w:tcPr>
          <w:p w:rsidR="00C4406D" w:rsidRDefault="00C4406D">
            <w:pPr>
              <w:spacing w:after="0" w:line="240" w:lineRule="auto"/>
              <w:jc w:val="both"/>
              <w:rPr>
                <w:rFonts w:ascii="Times New Roman" w:hAnsi="Times New Roman" w:cs="Times New Roman"/>
                <w:sz w:val="24"/>
                <w:szCs w:val="24"/>
              </w:rPr>
            </w:pPr>
          </w:p>
        </w:tc>
      </w:tr>
      <w:tr w:rsidR="00C4406D">
        <w:tc>
          <w:tcPr>
            <w:tcW w:w="8755"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VIII</w:t>
            </w:r>
            <w:r>
              <w:rPr>
                <w:rFonts w:ascii="Times New Roman" w:hAnsi="Times New Roman" w:cs="Times New Roman"/>
                <w:i/>
                <w:sz w:val="24"/>
                <w:szCs w:val="24"/>
              </w:rPr>
              <w:t>. Реализация социокультурных проектов</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 11 баллов</w:t>
            </w:r>
          </w:p>
        </w:tc>
        <w:tc>
          <w:tcPr>
            <w:tcW w:w="1383" w:type="dxa"/>
          </w:tcPr>
          <w:p w:rsidR="00C4406D" w:rsidRDefault="00C4406D">
            <w:pPr>
              <w:spacing w:after="0" w:line="240" w:lineRule="auto"/>
              <w:jc w:val="center"/>
              <w:rPr>
                <w:rFonts w:ascii="Times New Roman" w:hAnsi="Times New Roman" w:cs="Times New Roman"/>
                <w:i/>
                <w:sz w:val="24"/>
                <w:szCs w:val="24"/>
              </w:rPr>
            </w:pPr>
          </w:p>
        </w:tc>
      </w:tr>
      <w:tr w:rsidR="00C4406D">
        <w:tc>
          <w:tcPr>
            <w:tcW w:w="6629" w:type="dxa"/>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воспитанников, вовлечённых в  социокультурные проекты: (музей, театр, художественные студии), не менее 50% от общего количества учащихся</w:t>
            </w:r>
          </w:p>
          <w:p w:rsidR="00C4406D" w:rsidRDefault="00C4406D">
            <w:pPr>
              <w:spacing w:after="0" w:line="240" w:lineRule="auto"/>
              <w:rPr>
                <w:rFonts w:ascii="Times New Roman" w:hAnsi="Times New Roman" w:cs="Times New Roman"/>
                <w:sz w:val="24"/>
                <w:szCs w:val="24"/>
              </w:rPr>
            </w:pP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Доля воспитателей, вовлеченных в реализацию социокультурных проектов не менее 30% от общего количества педагогов детского сада</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Доля родителей, вовлеченных в разработку и реализацию социокультурных проектов не менее 10% от общего количества родителей</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Появление новых зон для формирования социально организованной среды(1 раз в полугодие)</w:t>
            </w:r>
          </w:p>
          <w:p w:rsidR="00C4406D" w:rsidRDefault="00C4406D">
            <w:pPr>
              <w:spacing w:after="0" w:line="240" w:lineRule="auto"/>
              <w:rPr>
                <w:rFonts w:ascii="Times New Roman" w:hAnsi="Times New Roman" w:cs="Times New Roman"/>
                <w:sz w:val="24"/>
                <w:szCs w:val="24"/>
              </w:rPr>
            </w:pP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8755"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IX</w:t>
            </w:r>
            <w:r>
              <w:rPr>
                <w:rFonts w:ascii="Times New Roman" w:hAnsi="Times New Roman" w:cs="Times New Roman"/>
                <w:i/>
                <w:sz w:val="24"/>
                <w:szCs w:val="24"/>
              </w:rPr>
              <w:t>.Реализация мероприятий по привлечению молодых педагогов</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баллов- 7 баллов</w:t>
            </w:r>
          </w:p>
        </w:tc>
        <w:tc>
          <w:tcPr>
            <w:tcW w:w="1383" w:type="dxa"/>
          </w:tcPr>
          <w:p w:rsidR="00C4406D" w:rsidRDefault="00C4406D">
            <w:pPr>
              <w:spacing w:after="0" w:line="240" w:lineRule="auto"/>
              <w:jc w:val="center"/>
              <w:rPr>
                <w:rFonts w:ascii="Times New Roman" w:hAnsi="Times New Roman" w:cs="Times New Roman"/>
                <w:i/>
                <w:sz w:val="24"/>
                <w:szCs w:val="24"/>
                <w:lang w:val="en-US"/>
              </w:rPr>
            </w:pPr>
          </w:p>
        </w:tc>
      </w:tr>
      <w:tr w:rsidR="00C4406D">
        <w:tc>
          <w:tcPr>
            <w:tcW w:w="6629" w:type="dxa"/>
          </w:tcPr>
          <w:p w:rsidR="00C4406D" w:rsidRDefault="0015605F">
            <w:pPr>
              <w:pStyle w:val="41"/>
              <w:shd w:val="clear" w:color="auto" w:fill="auto"/>
              <w:tabs>
                <w:tab w:val="left" w:pos="210"/>
              </w:tabs>
              <w:spacing w:line="240" w:lineRule="auto"/>
              <w:rPr>
                <w:bCs/>
                <w:sz w:val="24"/>
                <w:szCs w:val="24"/>
              </w:rPr>
            </w:pPr>
            <w:r>
              <w:rPr>
                <w:bCs/>
                <w:sz w:val="24"/>
                <w:szCs w:val="24"/>
              </w:rPr>
              <w:t>Наличие молодых специалистовдо 30 лет</w:t>
            </w:r>
          </w:p>
          <w:p w:rsidR="00C4406D" w:rsidRDefault="00C4406D">
            <w:pPr>
              <w:spacing w:after="0" w:line="240" w:lineRule="auto"/>
              <w:rPr>
                <w:rFonts w:ascii="Times New Roman" w:hAnsi="Times New Roman" w:cs="Times New Roman"/>
                <w:sz w:val="24"/>
                <w:szCs w:val="24"/>
              </w:rPr>
            </w:pP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наставничества</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льгот молодым специалистам</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подтверждается документами)</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8755"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X</w:t>
            </w:r>
            <w:r>
              <w:rPr>
                <w:rFonts w:ascii="Times New Roman" w:hAnsi="Times New Roman" w:cs="Times New Roman"/>
                <w:i/>
                <w:sz w:val="24"/>
                <w:szCs w:val="24"/>
              </w:rPr>
              <w:t>. Реализация программ дополнительного образования на базе образовательного учреждения</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 xml:space="preserve">максимальное количество-6 баллов </w:t>
            </w:r>
          </w:p>
        </w:tc>
        <w:tc>
          <w:tcPr>
            <w:tcW w:w="1383" w:type="dxa"/>
          </w:tcPr>
          <w:p w:rsidR="00C4406D" w:rsidRDefault="00C4406D">
            <w:pPr>
              <w:spacing w:after="0" w:line="240" w:lineRule="auto"/>
              <w:jc w:val="center"/>
              <w:rPr>
                <w:rFonts w:ascii="Times New Roman" w:hAnsi="Times New Roman" w:cs="Times New Roman"/>
                <w:i/>
                <w:sz w:val="24"/>
                <w:szCs w:val="24"/>
                <w:lang w:val="en-US"/>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программ дополнительного образования</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охвата учащихся программами дополнительного образования</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r w:rsidR="00C4406D">
        <w:tc>
          <w:tcPr>
            <w:tcW w:w="6629"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Удовлетворенность воспитанников программами дополнительного образования ( анкетирование)</w:t>
            </w:r>
          </w:p>
        </w:tc>
        <w:tc>
          <w:tcPr>
            <w:tcW w:w="2126" w:type="dxa"/>
          </w:tcPr>
          <w:p w:rsidR="00C4406D" w:rsidRDefault="00C4406D">
            <w:pPr>
              <w:spacing w:after="0" w:line="240" w:lineRule="auto"/>
              <w:rPr>
                <w:rFonts w:ascii="Times New Roman" w:hAnsi="Times New Roman" w:cs="Times New Roman"/>
                <w:sz w:val="24"/>
                <w:szCs w:val="24"/>
              </w:rPr>
            </w:pPr>
          </w:p>
        </w:tc>
        <w:tc>
          <w:tcPr>
            <w:tcW w:w="1383" w:type="dxa"/>
          </w:tcPr>
          <w:p w:rsidR="00C4406D" w:rsidRDefault="00C4406D">
            <w:pPr>
              <w:spacing w:after="0" w:line="240" w:lineRule="auto"/>
              <w:rPr>
                <w:rFonts w:ascii="Times New Roman" w:hAnsi="Times New Roman" w:cs="Times New Roman"/>
                <w:sz w:val="24"/>
                <w:szCs w:val="24"/>
              </w:rPr>
            </w:pPr>
          </w:p>
        </w:tc>
      </w:tr>
    </w:tbl>
    <w:p w:rsidR="00C4406D" w:rsidRDefault="0015605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Максимальное количество баллов – 80 баллов</w:t>
      </w:r>
    </w:p>
    <w:p w:rsidR="00C4406D" w:rsidRDefault="0015605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Все критерии подтверждаются информационными справками, приказами, сертификатами, копиями различных документов.</w:t>
      </w:r>
      <w:bookmarkStart w:id="133" w:name="sub_11200"/>
    </w:p>
    <w:p w:rsidR="00C4406D" w:rsidRDefault="00C4406D">
      <w:pPr>
        <w:autoSpaceDE w:val="0"/>
        <w:autoSpaceDN w:val="0"/>
        <w:adjustRightInd w:val="0"/>
        <w:spacing w:after="0" w:line="240" w:lineRule="auto"/>
        <w:jc w:val="center"/>
        <w:outlineLvl w:val="0"/>
        <w:rPr>
          <w:rFonts w:ascii="Times New Roman" w:hAnsi="Times New Roman" w:cs="Times New Roman"/>
          <w:b/>
          <w:bCs/>
          <w:sz w:val="24"/>
          <w:szCs w:val="24"/>
        </w:rPr>
      </w:pPr>
    </w:p>
    <w:bookmarkEnd w:id="133"/>
    <w:p w:rsidR="00E90933" w:rsidRPr="00AE4A26" w:rsidRDefault="00E90933" w:rsidP="00E90933">
      <w:pPr>
        <w:autoSpaceDE w:val="0"/>
        <w:autoSpaceDN w:val="0"/>
        <w:adjustRightInd w:val="0"/>
        <w:spacing w:after="0" w:line="240" w:lineRule="auto"/>
        <w:jc w:val="center"/>
        <w:outlineLvl w:val="0"/>
        <w:rPr>
          <w:rFonts w:ascii="Times New Roman" w:hAnsi="Times New Roman"/>
          <w:b/>
          <w:bCs/>
          <w:sz w:val="24"/>
          <w:szCs w:val="24"/>
        </w:rPr>
      </w:pPr>
      <w:r w:rsidRPr="00AE4A26">
        <w:rPr>
          <w:rFonts w:ascii="Times New Roman" w:hAnsi="Times New Roman"/>
          <w:b/>
          <w:bCs/>
          <w:sz w:val="24"/>
          <w:szCs w:val="24"/>
        </w:rPr>
        <w:lastRenderedPageBreak/>
        <w:t>Целевые показатели</w:t>
      </w:r>
      <w:r w:rsidRPr="00AE4A26">
        <w:rPr>
          <w:rFonts w:ascii="Times New Roman" w:hAnsi="Times New Roman"/>
          <w:b/>
          <w:bCs/>
          <w:sz w:val="24"/>
          <w:szCs w:val="24"/>
        </w:rPr>
        <w:br/>
        <w:t>эффективности и результативности деятельности руководителей</w:t>
      </w:r>
    </w:p>
    <w:p w:rsidR="00E90933" w:rsidRPr="00A0045D" w:rsidRDefault="00E90933" w:rsidP="00E90933">
      <w:pPr>
        <w:autoSpaceDE w:val="0"/>
        <w:autoSpaceDN w:val="0"/>
        <w:adjustRightInd w:val="0"/>
        <w:spacing w:after="0" w:line="240" w:lineRule="auto"/>
        <w:jc w:val="center"/>
        <w:outlineLvl w:val="0"/>
        <w:rPr>
          <w:rFonts w:ascii="Times New Roman" w:hAnsi="Times New Roman"/>
          <w:b/>
          <w:bCs/>
          <w:sz w:val="24"/>
          <w:szCs w:val="24"/>
        </w:rPr>
      </w:pPr>
      <w:r w:rsidRPr="00AE4A26">
        <w:rPr>
          <w:rFonts w:ascii="Times New Roman" w:hAnsi="Times New Roman"/>
          <w:b/>
          <w:bCs/>
          <w:sz w:val="24"/>
          <w:szCs w:val="24"/>
        </w:rPr>
        <w:t>муниципального общеобразовательного учреждения</w:t>
      </w:r>
    </w:p>
    <w:tbl>
      <w:tblPr>
        <w:tblStyle w:val="ae"/>
        <w:tblW w:w="9498" w:type="dxa"/>
        <w:tblInd w:w="-176" w:type="dxa"/>
        <w:tblLayout w:type="fixed"/>
        <w:tblLook w:val="04A0"/>
      </w:tblPr>
      <w:tblGrid>
        <w:gridCol w:w="752"/>
        <w:gridCol w:w="6762"/>
        <w:gridCol w:w="1984"/>
      </w:tblGrid>
      <w:tr w:rsidR="00E90933" w:rsidTr="00393FFF">
        <w:trPr>
          <w:trHeight w:val="517"/>
        </w:trPr>
        <w:tc>
          <w:tcPr>
            <w:tcW w:w="7514" w:type="dxa"/>
            <w:gridSpan w:val="2"/>
            <w:vMerge w:val="restart"/>
          </w:tcPr>
          <w:p w:rsidR="00E90933" w:rsidRPr="006E7EE8" w:rsidRDefault="00E90933" w:rsidP="00E90933">
            <w:pPr>
              <w:spacing w:after="0" w:line="240" w:lineRule="auto"/>
              <w:rPr>
                <w:rFonts w:ascii="Times New Roman" w:hAnsi="Times New Roman"/>
                <w:b/>
                <w:sz w:val="24"/>
                <w:szCs w:val="24"/>
              </w:rPr>
            </w:pPr>
          </w:p>
          <w:p w:rsidR="00E90933" w:rsidRPr="006E7EE8" w:rsidRDefault="00E90933" w:rsidP="00E90933">
            <w:pPr>
              <w:spacing w:after="0" w:line="240" w:lineRule="auto"/>
              <w:jc w:val="center"/>
              <w:rPr>
                <w:rFonts w:ascii="Times New Roman" w:hAnsi="Times New Roman"/>
                <w:b/>
                <w:sz w:val="24"/>
                <w:szCs w:val="24"/>
              </w:rPr>
            </w:pPr>
            <w:r w:rsidRPr="006E7EE8">
              <w:rPr>
                <w:rFonts w:ascii="Times New Roman" w:hAnsi="Times New Roman"/>
                <w:b/>
                <w:sz w:val="24"/>
                <w:szCs w:val="24"/>
              </w:rPr>
              <w:t>Основные группы показателей и формулировки показателей эффективности руководителя общеобразовательной организации</w:t>
            </w:r>
          </w:p>
        </w:tc>
        <w:tc>
          <w:tcPr>
            <w:tcW w:w="1984" w:type="dxa"/>
            <w:vMerge w:val="restart"/>
          </w:tcPr>
          <w:p w:rsidR="00E90933" w:rsidRPr="006E7EE8" w:rsidRDefault="00E90933" w:rsidP="00E90933">
            <w:pPr>
              <w:spacing w:after="0" w:line="240" w:lineRule="auto"/>
              <w:rPr>
                <w:rFonts w:ascii="Times New Roman" w:hAnsi="Times New Roman"/>
                <w:b/>
                <w:sz w:val="24"/>
                <w:szCs w:val="24"/>
              </w:rPr>
            </w:pPr>
          </w:p>
          <w:p w:rsidR="00E90933" w:rsidRPr="006E7EE8" w:rsidRDefault="00E90933" w:rsidP="00E90933">
            <w:pPr>
              <w:spacing w:after="0" w:line="240" w:lineRule="auto"/>
              <w:rPr>
                <w:rFonts w:ascii="Times New Roman" w:hAnsi="Times New Roman"/>
                <w:sz w:val="24"/>
                <w:szCs w:val="24"/>
              </w:rPr>
            </w:pPr>
            <w:r w:rsidRPr="006E7EE8">
              <w:rPr>
                <w:rFonts w:ascii="Times New Roman" w:hAnsi="Times New Roman"/>
                <w:b/>
                <w:sz w:val="24"/>
                <w:szCs w:val="24"/>
              </w:rPr>
              <w:t>Исходный базовый балл</w:t>
            </w:r>
          </w:p>
        </w:tc>
      </w:tr>
      <w:tr w:rsidR="00E90933" w:rsidTr="00393FFF">
        <w:trPr>
          <w:trHeight w:val="491"/>
        </w:trPr>
        <w:tc>
          <w:tcPr>
            <w:tcW w:w="7514" w:type="dxa"/>
            <w:gridSpan w:val="2"/>
            <w:vMerge/>
          </w:tcPr>
          <w:p w:rsidR="00E90933" w:rsidRPr="009F198F" w:rsidRDefault="00E90933" w:rsidP="00E90933">
            <w:pPr>
              <w:spacing w:after="0" w:line="240" w:lineRule="auto"/>
              <w:rPr>
                <w:rFonts w:ascii="Times New Roman" w:hAnsi="Times New Roman"/>
                <w:b/>
              </w:rPr>
            </w:pPr>
          </w:p>
        </w:tc>
        <w:tc>
          <w:tcPr>
            <w:tcW w:w="1984" w:type="dxa"/>
            <w:vMerge/>
          </w:tcPr>
          <w:p w:rsidR="00E90933" w:rsidRPr="009F198F" w:rsidRDefault="00E90933" w:rsidP="00E90933">
            <w:pPr>
              <w:spacing w:after="0" w:line="240" w:lineRule="auto"/>
              <w:rPr>
                <w:rFonts w:ascii="Times New Roman" w:hAnsi="Times New Roman"/>
                <w:b/>
              </w:rPr>
            </w:pPr>
          </w:p>
        </w:tc>
      </w:tr>
      <w:tr w:rsidR="00E90933" w:rsidTr="00393FFF">
        <w:trPr>
          <w:trHeight w:val="491"/>
        </w:trPr>
        <w:tc>
          <w:tcPr>
            <w:tcW w:w="7514" w:type="dxa"/>
            <w:gridSpan w:val="2"/>
            <w:vMerge/>
          </w:tcPr>
          <w:p w:rsidR="00E90933" w:rsidRPr="009F198F" w:rsidRDefault="00E90933" w:rsidP="00E90933">
            <w:pPr>
              <w:spacing w:after="0" w:line="240" w:lineRule="auto"/>
              <w:rPr>
                <w:rFonts w:ascii="Times New Roman" w:hAnsi="Times New Roman"/>
                <w:b/>
              </w:rPr>
            </w:pPr>
          </w:p>
        </w:tc>
        <w:tc>
          <w:tcPr>
            <w:tcW w:w="1984" w:type="dxa"/>
            <w:vMerge/>
          </w:tcPr>
          <w:p w:rsidR="00E90933" w:rsidRPr="009F198F" w:rsidRDefault="00E90933" w:rsidP="00E90933">
            <w:pPr>
              <w:spacing w:after="0" w:line="240" w:lineRule="auto"/>
              <w:rPr>
                <w:rFonts w:ascii="Times New Roman" w:hAnsi="Times New Roman"/>
                <w:b/>
              </w:rPr>
            </w:pPr>
          </w:p>
        </w:tc>
      </w:tr>
      <w:tr w:rsidR="00E90933" w:rsidTr="00393FFF">
        <w:trPr>
          <w:trHeight w:val="491"/>
        </w:trPr>
        <w:tc>
          <w:tcPr>
            <w:tcW w:w="7514" w:type="dxa"/>
            <w:gridSpan w:val="2"/>
            <w:vMerge/>
          </w:tcPr>
          <w:p w:rsidR="00E90933" w:rsidRPr="009F198F" w:rsidRDefault="00E90933" w:rsidP="00E90933">
            <w:pPr>
              <w:spacing w:after="0" w:line="240" w:lineRule="auto"/>
              <w:rPr>
                <w:rFonts w:ascii="Times New Roman" w:hAnsi="Times New Roman"/>
                <w:b/>
              </w:rPr>
            </w:pPr>
          </w:p>
        </w:tc>
        <w:tc>
          <w:tcPr>
            <w:tcW w:w="1984" w:type="dxa"/>
            <w:vMerge/>
          </w:tcPr>
          <w:p w:rsidR="00E90933" w:rsidRPr="009F198F" w:rsidRDefault="00E90933" w:rsidP="00E90933">
            <w:pPr>
              <w:spacing w:after="0" w:line="240" w:lineRule="auto"/>
              <w:rPr>
                <w:rFonts w:ascii="Times New Roman" w:hAnsi="Times New Roman"/>
                <w:b/>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w:t>
            </w:r>
          </w:p>
        </w:tc>
        <w:tc>
          <w:tcPr>
            <w:tcW w:w="8746" w:type="dxa"/>
            <w:gridSpan w:val="2"/>
          </w:tcPr>
          <w:p w:rsidR="00E90933" w:rsidRDefault="00E90933" w:rsidP="00E90933">
            <w:pPr>
              <w:spacing w:after="0" w:line="240" w:lineRule="auto"/>
              <w:rPr>
                <w:rFonts w:ascii="Times New Roman" w:hAnsi="Times New Roman"/>
                <w:sz w:val="24"/>
                <w:szCs w:val="24"/>
              </w:rPr>
            </w:pPr>
            <w:r w:rsidRPr="003B7A5F">
              <w:rPr>
                <w:rFonts w:ascii="Times New Roman" w:hAnsi="Times New Roman"/>
                <w:b/>
                <w:sz w:val="24"/>
                <w:szCs w:val="24"/>
              </w:rPr>
              <w:t>Качество организации образовательного процесса, имидж достижения ОО</w:t>
            </w:r>
            <w:r>
              <w:rPr>
                <w:rFonts w:ascii="Times New Roman" w:hAnsi="Times New Roman"/>
                <w:b/>
                <w:sz w:val="24"/>
                <w:szCs w:val="24"/>
              </w:rPr>
              <w:t xml:space="preserve"> (максимальное количество 23 балла)</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Отсутствие предписания надзорных органов, осуществляющих контроль в сфере образования</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Отсутствие статуса школы с необъективными образовательными результатами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в проектах сетевого характера</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муниципальный уровень/региональный уровень</w:t>
            </w:r>
          </w:p>
        </w:tc>
        <w:tc>
          <w:tcPr>
            <w:tcW w:w="1984"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Отсутствие статуса школы с низкими образовательными результатами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Высокий уровень школы по результатам самодиагностики проекта «Школа Минпросвещения России»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Всероссийский проект по ранней профориентации школьников «Билет в будущее» и реализации курса  «Россия – мои горизонты»</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Реализуется базовый уровень единой модели профориентации/основной уровень/продвинутый уровень</w:t>
            </w:r>
          </w:p>
        </w:tc>
        <w:tc>
          <w:tcPr>
            <w:tcW w:w="1984"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1/2/3</w:t>
            </w:r>
          </w:p>
        </w:tc>
      </w:tr>
      <w:tr w:rsidR="00E90933" w:rsidTr="00393FFF">
        <w:trPr>
          <w:trHeight w:val="61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Высокий рейтинг школы, участие в конкурсах образовательных организаций</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rPr>
          <w:trHeight w:val="49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образовательная организация призер/победитель муниципального уровня</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образовательная организация призер/победитель регионального уровня</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1.8.</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Позитивный имидж в социальных сетях, СМИ, качество госпаблика и канала</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1.9.</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Соответствие сайта ОО федеральным требованиям, регулярное обновление и актуализация информации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1.10</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Регулярная и своевременная публикация на официальном сайте меню питания, соответствие его типовому меню</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8746" w:type="dxa"/>
            <w:gridSpan w:val="2"/>
          </w:tcPr>
          <w:p w:rsidR="00E90933" w:rsidRDefault="00E90933" w:rsidP="00E90933">
            <w:pPr>
              <w:spacing w:after="0" w:line="240" w:lineRule="auto"/>
              <w:rPr>
                <w:rFonts w:ascii="Times New Roman" w:hAnsi="Times New Roman"/>
                <w:sz w:val="24"/>
                <w:szCs w:val="24"/>
              </w:rPr>
            </w:pPr>
            <w:r w:rsidRPr="003B7A5F">
              <w:rPr>
                <w:rFonts w:ascii="Times New Roman" w:hAnsi="Times New Roman"/>
                <w:b/>
                <w:sz w:val="24"/>
                <w:szCs w:val="24"/>
              </w:rPr>
              <w:t>Воспитательная и социокультурная деятельность</w:t>
            </w:r>
            <w:r>
              <w:rPr>
                <w:rFonts w:ascii="Times New Roman" w:hAnsi="Times New Roman"/>
                <w:b/>
                <w:sz w:val="24"/>
                <w:szCs w:val="24"/>
              </w:rPr>
              <w:t xml:space="preserve"> (максимальное количество баллов 28 баллов)</w:t>
            </w:r>
          </w:p>
        </w:tc>
      </w:tr>
      <w:tr w:rsidR="00E90933" w:rsidTr="00393FFF">
        <w:trPr>
          <w:trHeight w:val="57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обучающихся, вовлеченных в движение «Орлята России»</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5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20% до 60%/ свыше 60% от общего количества обучающихся</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первичного отделения Движения Первых</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rPr>
          <w:trHeight w:val="55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участников обучающихся, зарегистрированных на платформе Движения первых</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270"/>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40% до 60%    / свыше 60%</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тематически оформленных и оснащенных пространств Движения Первых в ОО</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Участие в конкурсе первичных отделений/ грантовом конкурсе </w:t>
            </w:r>
            <w:r>
              <w:rPr>
                <w:rFonts w:ascii="Times New Roman" w:hAnsi="Times New Roman"/>
                <w:sz w:val="24"/>
                <w:szCs w:val="24"/>
              </w:rPr>
              <w:lastRenderedPageBreak/>
              <w:t xml:space="preserve">Движения первых </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lastRenderedPageBreak/>
              <w:t>2</w:t>
            </w:r>
          </w:p>
        </w:tc>
      </w:tr>
      <w:tr w:rsidR="00E90933" w:rsidTr="00393FFF">
        <w:trPr>
          <w:trHeight w:val="111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lastRenderedPageBreak/>
              <w:t>2.6.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обучающихся, вовлеченных в движение Юнармия, научные клубы Движения первых, клубы юных натуралистов, Школа безопасности, поисковое движение, туристско-краеведческий клуб на базе ОО</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25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10% до 60% / свыше 60%</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rPr>
          <w:trHeight w:val="31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учащихся в конкурсе «Большая перемена»</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510"/>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призеров регионального уровня/наличие участников федерального уровня</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rPr>
          <w:trHeight w:val="28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2.8.</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учащихся в конкурсе «Без срока давности»</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5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участников регионального уровня/наличие участников федерального уровня</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2.9.</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функционирование школьного музея/театра, спортивного клуба</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2.10</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детей, охваченных дополнительным образованием с 6 до 18 лет</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70 до 90%/100%</w:t>
            </w:r>
          </w:p>
        </w:tc>
        <w:tc>
          <w:tcPr>
            <w:tcW w:w="1984"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2.11.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Проведение  работы по профилактике правонарушений и экстремизма среди школьников</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8746" w:type="dxa"/>
            <w:gridSpan w:val="2"/>
          </w:tcPr>
          <w:p w:rsidR="00E90933" w:rsidRDefault="00E90933" w:rsidP="00E90933">
            <w:pPr>
              <w:spacing w:after="0" w:line="240" w:lineRule="auto"/>
              <w:rPr>
                <w:rFonts w:ascii="Times New Roman" w:hAnsi="Times New Roman"/>
                <w:sz w:val="24"/>
                <w:szCs w:val="24"/>
              </w:rPr>
            </w:pPr>
            <w:r w:rsidRPr="00626289">
              <w:rPr>
                <w:rFonts w:ascii="Times New Roman" w:hAnsi="Times New Roman"/>
                <w:b/>
                <w:sz w:val="24"/>
                <w:szCs w:val="24"/>
              </w:rPr>
              <w:t>Создание и развитие условий реализации образовательных программ</w:t>
            </w:r>
            <w:r>
              <w:rPr>
                <w:rFonts w:ascii="Times New Roman" w:hAnsi="Times New Roman"/>
                <w:b/>
                <w:sz w:val="24"/>
                <w:szCs w:val="24"/>
              </w:rPr>
              <w:t xml:space="preserve"> (максимальное количество баллов 7 баллов)</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Привлечение партнеров к совершенствованию материально-технической базы школы</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Реализация программ дополнительного образования на внебюджетной основе</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Доступность образовательной среды для инвалидов и лиц с ОВЗ (оборудование пандусами, специальными помещениями, техническими приспособлениями)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4</w:t>
            </w:r>
          </w:p>
        </w:tc>
        <w:tc>
          <w:tcPr>
            <w:tcW w:w="8746" w:type="dxa"/>
            <w:gridSpan w:val="2"/>
          </w:tcPr>
          <w:p w:rsidR="00E90933" w:rsidRDefault="00E90933" w:rsidP="00E90933">
            <w:pPr>
              <w:spacing w:after="0" w:line="240" w:lineRule="auto"/>
              <w:jc w:val="center"/>
              <w:rPr>
                <w:rFonts w:ascii="Times New Roman" w:hAnsi="Times New Roman"/>
                <w:b/>
                <w:sz w:val="24"/>
                <w:szCs w:val="24"/>
              </w:rPr>
            </w:pPr>
            <w:r w:rsidRPr="00626289">
              <w:rPr>
                <w:rFonts w:ascii="Times New Roman" w:hAnsi="Times New Roman"/>
                <w:b/>
                <w:sz w:val="24"/>
                <w:szCs w:val="24"/>
              </w:rPr>
              <w:t>Инновационная деятельность</w:t>
            </w:r>
          </w:p>
          <w:p w:rsidR="00E90933" w:rsidRDefault="00E90933" w:rsidP="00E90933">
            <w:pPr>
              <w:spacing w:after="0" w:line="240" w:lineRule="auto"/>
              <w:rPr>
                <w:rFonts w:ascii="Times New Roman" w:hAnsi="Times New Roman"/>
                <w:sz w:val="24"/>
                <w:szCs w:val="24"/>
              </w:rPr>
            </w:pPr>
            <w:r>
              <w:rPr>
                <w:rFonts w:ascii="Times New Roman" w:hAnsi="Times New Roman"/>
                <w:b/>
                <w:sz w:val="24"/>
                <w:szCs w:val="24"/>
              </w:rPr>
              <w:t>(максимальное количество баллов 6 баллов)</w:t>
            </w:r>
          </w:p>
        </w:tc>
      </w:tr>
      <w:tr w:rsidR="00E90933" w:rsidTr="00393FFF">
        <w:trPr>
          <w:trHeight w:val="60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4.1.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 образовательной организации статуса инновационной площадки</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2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региональной/федеральной</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4.2.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публикаций с результатами работы инновационной площадки в сборниках трудов научно-практических конференций, научных журналах</w:t>
            </w:r>
          </w:p>
        </w:tc>
        <w:tc>
          <w:tcPr>
            <w:tcW w:w="1984"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5.</w:t>
            </w:r>
          </w:p>
        </w:tc>
        <w:tc>
          <w:tcPr>
            <w:tcW w:w="8746" w:type="dxa"/>
            <w:gridSpan w:val="2"/>
          </w:tcPr>
          <w:p w:rsidR="00E90933" w:rsidRDefault="00E90933" w:rsidP="00E90933">
            <w:pPr>
              <w:spacing w:after="0" w:line="240" w:lineRule="auto"/>
              <w:jc w:val="center"/>
              <w:rPr>
                <w:rFonts w:ascii="Times New Roman" w:hAnsi="Times New Roman"/>
                <w:b/>
                <w:sz w:val="24"/>
                <w:szCs w:val="24"/>
              </w:rPr>
            </w:pPr>
            <w:r w:rsidRPr="00626289">
              <w:rPr>
                <w:rFonts w:ascii="Times New Roman" w:hAnsi="Times New Roman"/>
                <w:b/>
                <w:sz w:val="24"/>
                <w:szCs w:val="24"/>
              </w:rPr>
              <w:t>Общественно-гражданская и патриотическая деятельность</w:t>
            </w:r>
          </w:p>
          <w:p w:rsidR="00E90933" w:rsidRDefault="00E90933" w:rsidP="00E90933">
            <w:pPr>
              <w:spacing w:after="0" w:line="240" w:lineRule="auto"/>
              <w:rPr>
                <w:rFonts w:ascii="Times New Roman" w:hAnsi="Times New Roman"/>
                <w:sz w:val="24"/>
                <w:szCs w:val="24"/>
              </w:rPr>
            </w:pPr>
            <w:r>
              <w:rPr>
                <w:rFonts w:ascii="Times New Roman" w:hAnsi="Times New Roman"/>
                <w:b/>
                <w:sz w:val="24"/>
                <w:szCs w:val="24"/>
              </w:rPr>
              <w:t>(максимальное количество баллов 4 балла)</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5.1.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участников СВО  в штатной численности школы</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5.2. </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Организация волонтерской работы в ОО, в том числе помощи участникам СВО на базе ОО</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w:t>
            </w:r>
          </w:p>
        </w:tc>
        <w:tc>
          <w:tcPr>
            <w:tcW w:w="8746" w:type="dxa"/>
            <w:gridSpan w:val="2"/>
          </w:tcPr>
          <w:p w:rsidR="00E90933" w:rsidRDefault="00E90933" w:rsidP="00E90933">
            <w:pPr>
              <w:spacing w:after="0" w:line="240" w:lineRule="auto"/>
              <w:jc w:val="center"/>
              <w:rPr>
                <w:rFonts w:ascii="Times New Roman" w:hAnsi="Times New Roman"/>
                <w:b/>
                <w:sz w:val="24"/>
                <w:szCs w:val="24"/>
              </w:rPr>
            </w:pPr>
            <w:r w:rsidRPr="002B1A8B">
              <w:rPr>
                <w:rFonts w:ascii="Times New Roman" w:hAnsi="Times New Roman"/>
                <w:b/>
                <w:sz w:val="24"/>
                <w:szCs w:val="24"/>
              </w:rPr>
              <w:t>Кадровый потенциал и профессиональное развитие педагогических кадров</w:t>
            </w:r>
          </w:p>
          <w:p w:rsidR="00E90933" w:rsidRDefault="00E90933" w:rsidP="00E90933">
            <w:pPr>
              <w:spacing w:after="0" w:line="240" w:lineRule="auto"/>
              <w:rPr>
                <w:rFonts w:ascii="Times New Roman" w:hAnsi="Times New Roman"/>
                <w:sz w:val="24"/>
                <w:szCs w:val="24"/>
              </w:rPr>
            </w:pPr>
            <w:r>
              <w:rPr>
                <w:rFonts w:ascii="Times New Roman" w:hAnsi="Times New Roman"/>
                <w:b/>
                <w:sz w:val="24"/>
                <w:szCs w:val="24"/>
              </w:rPr>
              <w:t>(максимальное количество баллов 18 баллов)</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педагогов с высшей и первой квалификационными категориями не менее 60%</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педагогов, для которых обеспечено непрерывное развитие профессионального мастерства с построением индивидуальных образовательных маршрутов не менее 15% от общей численности педагогов</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rPr>
          <w:trHeight w:val="1129"/>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lastRenderedPageBreak/>
              <w:t>6.3.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Доля педагогических работников-подписчиков Форума классных руководителей от общего количества классных руководителей </w:t>
            </w:r>
          </w:p>
        </w:tc>
        <w:tc>
          <w:tcPr>
            <w:tcW w:w="1984"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276"/>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30% до 80% /выше 80%</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rPr>
          <w:trHeight w:val="412"/>
        </w:trPr>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участников регионального конкурса «Учитель года» в любой из номинаций</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педагогических работников во флагманских конкурсах и программах РДДМ, слетах и конкурсах</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советников по воспитанию в мероприятиях Росдетцентра</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rPr>
          <w:trHeight w:val="57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учителей начальных классов от общего числа учителей, реализующих программу «Орлята России»</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1/2</w:t>
            </w:r>
          </w:p>
        </w:tc>
      </w:tr>
      <w:tr w:rsidR="00E90933" w:rsidTr="00393FFF">
        <w:trPr>
          <w:trHeight w:val="25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20%до 50% / свыше 50%</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w:t>
            </w:r>
          </w:p>
        </w:tc>
        <w:tc>
          <w:tcPr>
            <w:tcW w:w="8746" w:type="dxa"/>
            <w:gridSpan w:val="2"/>
          </w:tcPr>
          <w:p w:rsidR="00E90933" w:rsidRDefault="00E90933" w:rsidP="00E90933">
            <w:pPr>
              <w:spacing w:after="0" w:line="240" w:lineRule="auto"/>
              <w:rPr>
                <w:rFonts w:ascii="Times New Roman" w:hAnsi="Times New Roman"/>
                <w:sz w:val="24"/>
                <w:szCs w:val="24"/>
              </w:rPr>
            </w:pPr>
            <w:r w:rsidRPr="00F83B43">
              <w:rPr>
                <w:rFonts w:ascii="Times New Roman" w:hAnsi="Times New Roman"/>
                <w:b/>
                <w:sz w:val="24"/>
                <w:szCs w:val="24"/>
              </w:rPr>
              <w:t>Индивидуальные достижения и качества руководителя</w:t>
            </w:r>
            <w:r>
              <w:rPr>
                <w:rFonts w:ascii="Times New Roman" w:hAnsi="Times New Roman"/>
                <w:b/>
                <w:sz w:val="24"/>
                <w:szCs w:val="24"/>
              </w:rPr>
              <w:t xml:space="preserve"> (максимальное количество баллов 20 баллов)</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первой или высшей квалификационной категории ( в качестве учителя или другой совмещаемой должности)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Участие в мероприятиях по передаче управленческого опыта. Наличие наставнической пары </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Проведение просветительских мероприятий или лекций по формированию гражданской позиции ( самим директором для коллектива, обучающихся, родителей, в том числе по теме СВО</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Региональный конкурс «Директор года», участие / финалист</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3/5</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ученой степени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rPr>
          <w:trHeight w:val="57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Своевременное повышение квалификации по профилю управленческой деятельности</w:t>
            </w:r>
          </w:p>
        </w:tc>
        <w:tc>
          <w:tcPr>
            <w:tcW w:w="1984"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r>
      <w:tr w:rsidR="00E90933" w:rsidTr="00393FFF">
        <w:trPr>
          <w:trHeight w:val="5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не менее 1 раза в три года/регулярно – более 1 раза в три года</w:t>
            </w:r>
          </w:p>
        </w:tc>
        <w:tc>
          <w:tcPr>
            <w:tcW w:w="1984" w:type="dxa"/>
            <w:vMerge/>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статуса депутата или участие в работе общественной организации</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w:t>
            </w:r>
          </w:p>
        </w:tc>
        <w:tc>
          <w:tcPr>
            <w:tcW w:w="8746" w:type="dxa"/>
            <w:gridSpan w:val="2"/>
          </w:tcPr>
          <w:p w:rsidR="00E90933" w:rsidRDefault="00E90933" w:rsidP="00E90933">
            <w:pPr>
              <w:spacing w:after="0" w:line="240" w:lineRule="auto"/>
              <w:jc w:val="center"/>
              <w:rPr>
                <w:rFonts w:ascii="Times New Roman" w:hAnsi="Times New Roman"/>
                <w:b/>
                <w:sz w:val="24"/>
                <w:szCs w:val="24"/>
              </w:rPr>
            </w:pPr>
            <w:r w:rsidRPr="00B16F9C">
              <w:rPr>
                <w:rFonts w:ascii="Times New Roman" w:hAnsi="Times New Roman"/>
                <w:b/>
                <w:sz w:val="24"/>
                <w:szCs w:val="24"/>
              </w:rPr>
              <w:t>Работа с родителями</w:t>
            </w:r>
          </w:p>
          <w:p w:rsidR="00E90933" w:rsidRDefault="00E90933" w:rsidP="00E90933">
            <w:pPr>
              <w:spacing w:after="0" w:line="240" w:lineRule="auto"/>
              <w:rPr>
                <w:rFonts w:ascii="Times New Roman" w:hAnsi="Times New Roman"/>
                <w:sz w:val="24"/>
                <w:szCs w:val="24"/>
              </w:rPr>
            </w:pPr>
            <w:r>
              <w:rPr>
                <w:rFonts w:ascii="Times New Roman" w:hAnsi="Times New Roman"/>
                <w:b/>
                <w:sz w:val="24"/>
                <w:szCs w:val="24"/>
              </w:rPr>
              <w:t>(максимальное количество баллов 9 баллов)</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Представительство родителей в органах общественного управления (совет школы и др.)</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Организация просветительских мероприятий для родителей</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Разработка и реализация совместных проектов с родителями/участие в конкурсе родительских инициатив</w:t>
            </w:r>
          </w:p>
        </w:tc>
        <w:tc>
          <w:tcPr>
            <w:tcW w:w="1984"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3/5</w:t>
            </w:r>
          </w:p>
        </w:tc>
      </w:tr>
    </w:tbl>
    <w:p w:rsidR="00E90933" w:rsidRDefault="00E90933" w:rsidP="00E90933">
      <w:pPr>
        <w:spacing w:after="0" w:line="240" w:lineRule="auto"/>
        <w:rPr>
          <w:rFonts w:ascii="Times New Roman" w:hAnsi="Times New Roman"/>
          <w:b/>
          <w:sz w:val="24"/>
          <w:szCs w:val="24"/>
        </w:rPr>
      </w:pPr>
      <w:r w:rsidRPr="00C040D4">
        <w:rPr>
          <w:rFonts w:ascii="Times New Roman" w:hAnsi="Times New Roman"/>
          <w:b/>
          <w:sz w:val="24"/>
          <w:szCs w:val="24"/>
        </w:rPr>
        <w:t>Итого:115 баллов</w:t>
      </w:r>
      <w:r>
        <w:rPr>
          <w:rFonts w:ascii="Times New Roman" w:hAnsi="Times New Roman"/>
          <w:b/>
          <w:sz w:val="24"/>
          <w:szCs w:val="24"/>
        </w:rPr>
        <w:t>».</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E90933" w:rsidRPr="00E90933" w:rsidRDefault="00E90933" w:rsidP="00E90933">
      <w:pPr>
        <w:autoSpaceDE w:val="0"/>
        <w:autoSpaceDN w:val="0"/>
        <w:adjustRightInd w:val="0"/>
        <w:spacing w:after="0" w:line="240" w:lineRule="auto"/>
        <w:jc w:val="center"/>
        <w:outlineLvl w:val="0"/>
        <w:rPr>
          <w:rFonts w:ascii="Times New Roman" w:hAnsi="Times New Roman"/>
          <w:b/>
          <w:bCs/>
          <w:sz w:val="24"/>
          <w:szCs w:val="24"/>
        </w:rPr>
      </w:pPr>
      <w:r w:rsidRPr="00E90933">
        <w:rPr>
          <w:rFonts w:ascii="Times New Roman" w:hAnsi="Times New Roman"/>
          <w:b/>
          <w:bCs/>
          <w:sz w:val="24"/>
          <w:szCs w:val="24"/>
        </w:rPr>
        <w:t>Критериальный лист оценки эффективности и результативности деятельности руководителя общеобразовательной организации</w:t>
      </w:r>
    </w:p>
    <w:p w:rsidR="00E90933" w:rsidRPr="00E90933" w:rsidRDefault="00E90933" w:rsidP="00E90933">
      <w:pPr>
        <w:autoSpaceDE w:val="0"/>
        <w:autoSpaceDN w:val="0"/>
        <w:adjustRightInd w:val="0"/>
        <w:spacing w:after="0" w:line="240" w:lineRule="auto"/>
        <w:jc w:val="center"/>
        <w:outlineLvl w:val="0"/>
        <w:rPr>
          <w:rFonts w:ascii="Times New Roman" w:hAnsi="Times New Roman"/>
          <w:b/>
          <w:bCs/>
          <w:sz w:val="24"/>
          <w:szCs w:val="24"/>
        </w:rPr>
      </w:pPr>
    </w:p>
    <w:tbl>
      <w:tblPr>
        <w:tblStyle w:val="ae"/>
        <w:tblW w:w="10490" w:type="dxa"/>
        <w:tblInd w:w="-176" w:type="dxa"/>
        <w:tblLayout w:type="fixed"/>
        <w:tblLook w:val="04A0"/>
      </w:tblPr>
      <w:tblGrid>
        <w:gridCol w:w="752"/>
        <w:gridCol w:w="6762"/>
        <w:gridCol w:w="992"/>
        <w:gridCol w:w="992"/>
        <w:gridCol w:w="992"/>
      </w:tblGrid>
      <w:tr w:rsidR="00E90933" w:rsidTr="00393FFF">
        <w:trPr>
          <w:trHeight w:val="1001"/>
        </w:trPr>
        <w:tc>
          <w:tcPr>
            <w:tcW w:w="7514" w:type="dxa"/>
            <w:gridSpan w:val="2"/>
          </w:tcPr>
          <w:p w:rsidR="00E90933" w:rsidRPr="009F198F" w:rsidRDefault="00E90933" w:rsidP="00E90933">
            <w:pPr>
              <w:spacing w:after="0" w:line="240" w:lineRule="auto"/>
              <w:jc w:val="center"/>
              <w:rPr>
                <w:rFonts w:ascii="Times New Roman" w:hAnsi="Times New Roman"/>
                <w:b/>
              </w:rPr>
            </w:pPr>
            <w:r w:rsidRPr="009F198F">
              <w:rPr>
                <w:rFonts w:ascii="Times New Roman" w:hAnsi="Times New Roman"/>
                <w:b/>
              </w:rPr>
              <w:t>Основные группы показателей и формулировки показателей эффективности руководителя общеобразовательной организации</w:t>
            </w:r>
          </w:p>
        </w:tc>
        <w:tc>
          <w:tcPr>
            <w:tcW w:w="992" w:type="dxa"/>
          </w:tcPr>
          <w:p w:rsidR="00E90933" w:rsidRPr="009F198F" w:rsidRDefault="00E90933" w:rsidP="00E90933">
            <w:pPr>
              <w:spacing w:after="0" w:line="240" w:lineRule="auto"/>
              <w:rPr>
                <w:rFonts w:ascii="Times New Roman" w:hAnsi="Times New Roman"/>
                <w:b/>
              </w:rPr>
            </w:pPr>
            <w:r w:rsidRPr="009F198F">
              <w:rPr>
                <w:rFonts w:ascii="Times New Roman" w:hAnsi="Times New Roman"/>
                <w:b/>
              </w:rPr>
              <w:t>Исходный базовый балл</w:t>
            </w:r>
          </w:p>
        </w:tc>
        <w:tc>
          <w:tcPr>
            <w:tcW w:w="992" w:type="dxa"/>
          </w:tcPr>
          <w:p w:rsidR="00E90933" w:rsidRPr="009F198F" w:rsidRDefault="00E90933" w:rsidP="00E90933">
            <w:pPr>
              <w:spacing w:after="0" w:line="240" w:lineRule="auto"/>
              <w:rPr>
                <w:rFonts w:ascii="Times New Roman" w:hAnsi="Times New Roman"/>
                <w:b/>
              </w:rPr>
            </w:pPr>
            <w:r>
              <w:rPr>
                <w:rFonts w:ascii="Times New Roman" w:hAnsi="Times New Roman"/>
                <w:b/>
              </w:rPr>
              <w:t>Балл руководителя</w:t>
            </w:r>
          </w:p>
        </w:tc>
        <w:tc>
          <w:tcPr>
            <w:tcW w:w="992" w:type="dxa"/>
          </w:tcPr>
          <w:p w:rsidR="00E90933" w:rsidRDefault="00E90933" w:rsidP="00E90933">
            <w:pPr>
              <w:spacing w:after="0" w:line="240" w:lineRule="auto"/>
              <w:rPr>
                <w:rFonts w:ascii="Times New Roman" w:hAnsi="Times New Roman"/>
                <w:b/>
              </w:rPr>
            </w:pPr>
            <w:r>
              <w:rPr>
                <w:rFonts w:ascii="Times New Roman" w:hAnsi="Times New Roman"/>
                <w:b/>
              </w:rPr>
              <w:t>Описание</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w:t>
            </w:r>
          </w:p>
        </w:tc>
        <w:tc>
          <w:tcPr>
            <w:tcW w:w="9738" w:type="dxa"/>
            <w:gridSpan w:val="4"/>
          </w:tcPr>
          <w:p w:rsidR="00E90933" w:rsidRPr="003B7A5F" w:rsidRDefault="00E90933" w:rsidP="00E90933">
            <w:pPr>
              <w:spacing w:after="0" w:line="240" w:lineRule="auto"/>
              <w:rPr>
                <w:rFonts w:ascii="Times New Roman" w:hAnsi="Times New Roman"/>
                <w:b/>
                <w:sz w:val="24"/>
                <w:szCs w:val="24"/>
              </w:rPr>
            </w:pPr>
            <w:r w:rsidRPr="003B7A5F">
              <w:rPr>
                <w:rFonts w:ascii="Times New Roman" w:hAnsi="Times New Roman"/>
                <w:b/>
                <w:sz w:val="24"/>
                <w:szCs w:val="24"/>
              </w:rPr>
              <w:t>Качество организации образовательного процесса, имидж достижения ОО</w:t>
            </w:r>
            <w:r>
              <w:rPr>
                <w:rFonts w:ascii="Times New Roman" w:hAnsi="Times New Roman"/>
                <w:b/>
                <w:sz w:val="24"/>
                <w:szCs w:val="24"/>
              </w:rPr>
              <w:t xml:space="preserve"> (максимальное количество 23 балла)</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Отсутствие предписания надзорных органов, осуществляющих контроль в сфере образования</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lastRenderedPageBreak/>
              <w:t>1.2.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Отсутствие статуса школы с необъективными образовательными результатами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в проектах сетевого характера</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муниципальный уровень/региональный уровень</w:t>
            </w:r>
          </w:p>
        </w:tc>
        <w:tc>
          <w:tcPr>
            <w:tcW w:w="992"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Отсутствие статуса школы с низкими образовательными результатами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Высокий уровень школы по результатам самодиагностики проекта «Школа Минпросвещения России»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Всероссийский проект по ранней профориентации школьников «Билет в будущее» и реализации курса  «Россия – мои горизонты»</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Реализуется базовый уровень единой модели профориентации/основной уровень/продвинутый уровень</w:t>
            </w:r>
          </w:p>
        </w:tc>
        <w:tc>
          <w:tcPr>
            <w:tcW w:w="992"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61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Высокий рейтинг школы, участие в конкурсах образовательных организаций</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49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образовательная организация призер/победитель муниципального уровня</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образовательная организация призер/победитель регионального уровня</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1.8.</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Позитивный имидж в социальных сетях, СМИ, качество госпаблика и канала</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1.9.</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Соответствие сайта ОО федеральным требованиям, регулярное обновление и актуализация информации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1.10</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Регулярная и своевременная публикация на официальном сайте меню питания, соответствие его типовому меню</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738" w:type="dxa"/>
            <w:gridSpan w:val="4"/>
          </w:tcPr>
          <w:p w:rsidR="00E90933" w:rsidRPr="003B7A5F" w:rsidRDefault="00E90933" w:rsidP="00E90933">
            <w:pPr>
              <w:spacing w:after="0" w:line="240" w:lineRule="auto"/>
              <w:rPr>
                <w:rFonts w:ascii="Times New Roman" w:hAnsi="Times New Roman"/>
                <w:b/>
                <w:sz w:val="24"/>
                <w:szCs w:val="24"/>
              </w:rPr>
            </w:pPr>
            <w:r w:rsidRPr="003B7A5F">
              <w:rPr>
                <w:rFonts w:ascii="Times New Roman" w:hAnsi="Times New Roman"/>
                <w:b/>
                <w:sz w:val="24"/>
                <w:szCs w:val="24"/>
              </w:rPr>
              <w:t>Воспитательная и социокультурная деятельность</w:t>
            </w:r>
            <w:r>
              <w:rPr>
                <w:rFonts w:ascii="Times New Roman" w:hAnsi="Times New Roman"/>
                <w:b/>
                <w:sz w:val="24"/>
                <w:szCs w:val="24"/>
              </w:rPr>
              <w:t xml:space="preserve"> (максимальное количество баллов 28 баллов)</w:t>
            </w:r>
          </w:p>
        </w:tc>
      </w:tr>
      <w:tr w:rsidR="00E90933" w:rsidTr="00393FFF">
        <w:trPr>
          <w:trHeight w:val="57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обучающихся, вовлеченных в движение «Орлята России»</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5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20% до 60%/ свыше 60% от общего количества обучающихся</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первичного отделения Движения Первых</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55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участников обучающихся, зарегистрированных на платформе Движения первых</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270"/>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40% до 60%    / свыше 60%</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тематически оформленных и оснащенных пространств Движения Первых в ОО</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Участие в конкурсе первичных отделений/ грантовом конкурсе Движения первых </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111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обучающихся, вовлеченных в движение Юнармия, научные клубы Движения первых, клубы юных натуралистов, Школа безопасности, поисковое движение, туристско-краеведческий клуб на базе ОО</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25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10% до 60% / свыше 60%</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31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учащихся в конкурсе «Большая перемена»</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510"/>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призеров регионального уровня/наличие участников федерального уровня</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285"/>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2.8.</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учащихся в конкурсе «Без срока давности»</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5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участников регионального уровня/наличие участников федерального уровня</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2.9.</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функционирование школьного музея/театра, спортивного клуба</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lastRenderedPageBreak/>
              <w:t>2.10</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детей, охваченных дополнительным образованием с 6 до 18 лет</w:t>
            </w: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70 до 90%/100%</w:t>
            </w:r>
          </w:p>
        </w:tc>
        <w:tc>
          <w:tcPr>
            <w:tcW w:w="992"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2.11.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Проведение  работы по профилактике правонарушений и экстремизма среди школьников</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738" w:type="dxa"/>
            <w:gridSpan w:val="4"/>
          </w:tcPr>
          <w:p w:rsidR="00E90933" w:rsidRPr="00626289" w:rsidRDefault="00E90933" w:rsidP="00E90933">
            <w:pPr>
              <w:spacing w:after="0" w:line="240" w:lineRule="auto"/>
              <w:rPr>
                <w:rFonts w:ascii="Times New Roman" w:hAnsi="Times New Roman"/>
                <w:b/>
                <w:sz w:val="24"/>
                <w:szCs w:val="24"/>
              </w:rPr>
            </w:pPr>
            <w:r w:rsidRPr="00626289">
              <w:rPr>
                <w:rFonts w:ascii="Times New Roman" w:hAnsi="Times New Roman"/>
                <w:b/>
                <w:sz w:val="24"/>
                <w:szCs w:val="24"/>
              </w:rPr>
              <w:t>Создание и развитие условий реализации образовательных программ</w:t>
            </w:r>
            <w:r>
              <w:rPr>
                <w:rFonts w:ascii="Times New Roman" w:hAnsi="Times New Roman"/>
                <w:b/>
                <w:sz w:val="24"/>
                <w:szCs w:val="24"/>
              </w:rPr>
              <w:t xml:space="preserve"> (максимальное количество баллов 7 баллов)</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Привлечение партнеров к совершенствованию материально-технической базы школы</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Реализация программ дополнительного образования на внебюджетной основе</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Доступность образовательной среды для инвалидов и лиц с ОВЗ (оборудование пандусами, специальными помещениями, техническими приспособлениями)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4</w:t>
            </w:r>
          </w:p>
        </w:tc>
        <w:tc>
          <w:tcPr>
            <w:tcW w:w="7754" w:type="dxa"/>
            <w:gridSpan w:val="2"/>
          </w:tcPr>
          <w:p w:rsidR="00E90933" w:rsidRDefault="00E90933" w:rsidP="00E90933">
            <w:pPr>
              <w:spacing w:after="0" w:line="240" w:lineRule="auto"/>
              <w:jc w:val="center"/>
              <w:rPr>
                <w:rFonts w:ascii="Times New Roman" w:hAnsi="Times New Roman"/>
                <w:b/>
                <w:sz w:val="24"/>
                <w:szCs w:val="24"/>
              </w:rPr>
            </w:pPr>
            <w:r w:rsidRPr="00626289">
              <w:rPr>
                <w:rFonts w:ascii="Times New Roman" w:hAnsi="Times New Roman"/>
                <w:b/>
                <w:sz w:val="24"/>
                <w:szCs w:val="24"/>
              </w:rPr>
              <w:t>Инновационная деятельность</w:t>
            </w:r>
          </w:p>
          <w:p w:rsidR="00E90933" w:rsidRDefault="00E90933" w:rsidP="00E90933">
            <w:pPr>
              <w:spacing w:after="0" w:line="240" w:lineRule="auto"/>
              <w:rPr>
                <w:rFonts w:ascii="Times New Roman" w:hAnsi="Times New Roman"/>
                <w:sz w:val="24"/>
                <w:szCs w:val="24"/>
              </w:rPr>
            </w:pPr>
            <w:r>
              <w:rPr>
                <w:rFonts w:ascii="Times New Roman" w:hAnsi="Times New Roman"/>
                <w:b/>
                <w:sz w:val="24"/>
                <w:szCs w:val="24"/>
              </w:rPr>
              <w:t>(максимальное количество баллов 6 баллов)</w:t>
            </w:r>
          </w:p>
        </w:tc>
        <w:tc>
          <w:tcPr>
            <w:tcW w:w="992" w:type="dxa"/>
          </w:tcPr>
          <w:p w:rsidR="00E90933" w:rsidRPr="00626289" w:rsidRDefault="00E90933" w:rsidP="00E90933">
            <w:pPr>
              <w:spacing w:after="0" w:line="240" w:lineRule="auto"/>
              <w:jc w:val="center"/>
              <w:rPr>
                <w:rFonts w:ascii="Times New Roman" w:hAnsi="Times New Roman"/>
                <w:b/>
                <w:sz w:val="24"/>
                <w:szCs w:val="24"/>
              </w:rPr>
            </w:pPr>
          </w:p>
        </w:tc>
        <w:tc>
          <w:tcPr>
            <w:tcW w:w="992" w:type="dxa"/>
          </w:tcPr>
          <w:p w:rsidR="00E90933" w:rsidRPr="00626289" w:rsidRDefault="00E90933" w:rsidP="00E90933">
            <w:pPr>
              <w:spacing w:after="0" w:line="240" w:lineRule="auto"/>
              <w:jc w:val="center"/>
              <w:rPr>
                <w:rFonts w:ascii="Times New Roman" w:hAnsi="Times New Roman"/>
                <w:b/>
                <w:sz w:val="24"/>
                <w:szCs w:val="24"/>
              </w:rPr>
            </w:pPr>
          </w:p>
        </w:tc>
      </w:tr>
      <w:tr w:rsidR="00E90933" w:rsidTr="00393FFF">
        <w:trPr>
          <w:trHeight w:val="60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4.1.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 образовательной организации статуса инновационной площадки</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2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региональной/федеральной</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4.2.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публикаций с результатами работы инновационной площадки в сборниках трудов научно-практических конференций, научных журналах</w:t>
            </w:r>
          </w:p>
        </w:tc>
        <w:tc>
          <w:tcPr>
            <w:tcW w:w="992" w:type="dxa"/>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5.</w:t>
            </w:r>
          </w:p>
        </w:tc>
        <w:tc>
          <w:tcPr>
            <w:tcW w:w="9738" w:type="dxa"/>
            <w:gridSpan w:val="4"/>
          </w:tcPr>
          <w:p w:rsidR="00E90933" w:rsidRDefault="00E90933" w:rsidP="00E90933">
            <w:pPr>
              <w:spacing w:after="0" w:line="240" w:lineRule="auto"/>
              <w:jc w:val="center"/>
              <w:rPr>
                <w:rFonts w:ascii="Times New Roman" w:hAnsi="Times New Roman"/>
                <w:b/>
                <w:sz w:val="24"/>
                <w:szCs w:val="24"/>
              </w:rPr>
            </w:pPr>
            <w:r w:rsidRPr="00626289">
              <w:rPr>
                <w:rFonts w:ascii="Times New Roman" w:hAnsi="Times New Roman"/>
                <w:b/>
                <w:sz w:val="24"/>
                <w:szCs w:val="24"/>
              </w:rPr>
              <w:t>Общественно-гражданская и патриотическая деятельность</w:t>
            </w:r>
          </w:p>
          <w:p w:rsidR="00E90933" w:rsidRPr="00626289" w:rsidRDefault="00E90933" w:rsidP="00E90933">
            <w:pPr>
              <w:spacing w:after="0" w:line="240" w:lineRule="auto"/>
              <w:jc w:val="center"/>
              <w:rPr>
                <w:rFonts w:ascii="Times New Roman" w:hAnsi="Times New Roman"/>
                <w:b/>
                <w:sz w:val="24"/>
                <w:szCs w:val="24"/>
              </w:rPr>
            </w:pPr>
            <w:r>
              <w:rPr>
                <w:rFonts w:ascii="Times New Roman" w:hAnsi="Times New Roman"/>
                <w:b/>
                <w:sz w:val="24"/>
                <w:szCs w:val="24"/>
              </w:rPr>
              <w:t>(максимальное количество баллов 4 балла)</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5.1.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участников СВО  в штатной численности школы</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5.2. </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Организация волонтерской работы в ОО, в том числе помощи участникам СВО на базе ОО</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w:t>
            </w:r>
          </w:p>
        </w:tc>
        <w:tc>
          <w:tcPr>
            <w:tcW w:w="9738" w:type="dxa"/>
            <w:gridSpan w:val="4"/>
          </w:tcPr>
          <w:p w:rsidR="00E90933" w:rsidRDefault="00E90933" w:rsidP="00E90933">
            <w:pPr>
              <w:spacing w:after="0" w:line="240" w:lineRule="auto"/>
              <w:jc w:val="center"/>
              <w:rPr>
                <w:rFonts w:ascii="Times New Roman" w:hAnsi="Times New Roman"/>
                <w:b/>
                <w:sz w:val="24"/>
                <w:szCs w:val="24"/>
              </w:rPr>
            </w:pPr>
            <w:r w:rsidRPr="002B1A8B">
              <w:rPr>
                <w:rFonts w:ascii="Times New Roman" w:hAnsi="Times New Roman"/>
                <w:b/>
                <w:sz w:val="24"/>
                <w:szCs w:val="24"/>
              </w:rPr>
              <w:t>Кадровый потенциал и профессиональное развитие педагогических кадров</w:t>
            </w:r>
          </w:p>
          <w:p w:rsidR="00E90933" w:rsidRPr="002B1A8B" w:rsidRDefault="00E90933" w:rsidP="00E90933">
            <w:pPr>
              <w:spacing w:after="0" w:line="240" w:lineRule="auto"/>
              <w:jc w:val="center"/>
              <w:rPr>
                <w:rFonts w:ascii="Times New Roman" w:hAnsi="Times New Roman"/>
                <w:b/>
                <w:sz w:val="24"/>
                <w:szCs w:val="24"/>
              </w:rPr>
            </w:pPr>
            <w:r>
              <w:rPr>
                <w:rFonts w:ascii="Times New Roman" w:hAnsi="Times New Roman"/>
                <w:b/>
                <w:sz w:val="24"/>
                <w:szCs w:val="24"/>
              </w:rPr>
              <w:t>(максимальное количество баллов 18 баллов)</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педагогов с высшей и первой квалификационными категориями не менее 60%</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педагогов, для которых обеспечено непрерывное развитие профессионального мастерства с построением индивидуальных образовательных маршрутов не менее 15% от общей численности педагогов</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1129"/>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Доля педагогических работников-подписчиков Форума классных руководителей от общего количества классных руководителей </w:t>
            </w:r>
          </w:p>
        </w:tc>
        <w:tc>
          <w:tcPr>
            <w:tcW w:w="99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276"/>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30% до 80% /выше 80%</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412"/>
        </w:trPr>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участников регионального конкурса «Учитель года» в любой из номинаций</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педагогических работников во флагманских конкурсах и программах РДДМ, слетах и конкурсах</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Участие советников по воспитанию в мероприятиях Росдетцентра</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57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6.7.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Доля учителей начальных классов от общего числа учителей, реализующих программу «Орлята России»</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1/2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25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от 20%до 50% / свыше 50%</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w:t>
            </w:r>
          </w:p>
        </w:tc>
        <w:tc>
          <w:tcPr>
            <w:tcW w:w="9738" w:type="dxa"/>
            <w:gridSpan w:val="4"/>
          </w:tcPr>
          <w:p w:rsidR="00E90933" w:rsidRPr="00F83B43" w:rsidRDefault="00E90933" w:rsidP="00E90933">
            <w:pPr>
              <w:spacing w:after="0" w:line="240" w:lineRule="auto"/>
              <w:rPr>
                <w:rFonts w:ascii="Times New Roman" w:hAnsi="Times New Roman"/>
                <w:b/>
                <w:sz w:val="24"/>
                <w:szCs w:val="24"/>
              </w:rPr>
            </w:pPr>
            <w:r w:rsidRPr="00F83B43">
              <w:rPr>
                <w:rFonts w:ascii="Times New Roman" w:hAnsi="Times New Roman"/>
                <w:b/>
                <w:sz w:val="24"/>
                <w:szCs w:val="24"/>
              </w:rPr>
              <w:t>Индивидуальные достижения и качества руководителя</w:t>
            </w:r>
            <w:r>
              <w:rPr>
                <w:rFonts w:ascii="Times New Roman" w:hAnsi="Times New Roman"/>
                <w:b/>
                <w:sz w:val="24"/>
                <w:szCs w:val="24"/>
              </w:rPr>
              <w:t xml:space="preserve"> (максимальное количество баллов 20 баллов)</w:t>
            </w: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Наличие первой или высшей квалификационной категории ( в </w:t>
            </w:r>
            <w:r>
              <w:rPr>
                <w:rFonts w:ascii="Times New Roman" w:hAnsi="Times New Roman"/>
                <w:sz w:val="24"/>
                <w:szCs w:val="24"/>
              </w:rPr>
              <w:lastRenderedPageBreak/>
              <w:t>качестве учителя или другой совмещаемой должности)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lastRenderedPageBreak/>
              <w:t>1</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lastRenderedPageBreak/>
              <w:t>7.2.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 xml:space="preserve">Участие в мероприятиях по передаче управленческого опыта. Наличие наставнической пары </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Проведение просветительских мероприятий или лекций по формированию гражданской позиции ( самим директором для коллектива, обучающихся, родителей, в том числе по теме СВО</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7.4.</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Региональный конкурс «Директор года», участие / финалист</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3/5</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7.5.</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ученой степени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570"/>
        </w:trPr>
        <w:tc>
          <w:tcPr>
            <w:tcW w:w="752" w:type="dxa"/>
            <w:vMerge w:val="restart"/>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7.6.</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Своевременное повышение квалификации по профилю управленческой деятельности</w:t>
            </w:r>
          </w:p>
        </w:tc>
        <w:tc>
          <w:tcPr>
            <w:tcW w:w="992" w:type="dxa"/>
            <w:vMerge w:val="restart"/>
          </w:tcPr>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p>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rPr>
          <w:trHeight w:val="525"/>
        </w:trPr>
        <w:tc>
          <w:tcPr>
            <w:tcW w:w="752" w:type="dxa"/>
            <w:vMerge/>
          </w:tcPr>
          <w:p w:rsidR="00E90933" w:rsidRDefault="00E90933" w:rsidP="00E90933">
            <w:pPr>
              <w:spacing w:after="0" w:line="240" w:lineRule="auto"/>
              <w:rPr>
                <w:rFonts w:ascii="Times New Roman" w:hAnsi="Times New Roman"/>
                <w:sz w:val="24"/>
                <w:szCs w:val="24"/>
              </w:rPr>
            </w:pP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не менее 1 раза в три года/регулярно – более 1 раза в три года</w:t>
            </w:r>
          </w:p>
        </w:tc>
        <w:tc>
          <w:tcPr>
            <w:tcW w:w="992" w:type="dxa"/>
            <w:vMerge/>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7.7.</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Наличие статуса депутата или участие в работе общественной организации</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w:t>
            </w:r>
          </w:p>
        </w:tc>
        <w:tc>
          <w:tcPr>
            <w:tcW w:w="7754" w:type="dxa"/>
            <w:gridSpan w:val="2"/>
          </w:tcPr>
          <w:p w:rsidR="00E90933" w:rsidRDefault="00E90933" w:rsidP="00E90933">
            <w:pPr>
              <w:spacing w:after="0" w:line="240" w:lineRule="auto"/>
              <w:jc w:val="center"/>
              <w:rPr>
                <w:rFonts w:ascii="Times New Roman" w:hAnsi="Times New Roman"/>
                <w:b/>
                <w:sz w:val="24"/>
                <w:szCs w:val="24"/>
              </w:rPr>
            </w:pPr>
            <w:r w:rsidRPr="00B16F9C">
              <w:rPr>
                <w:rFonts w:ascii="Times New Roman" w:hAnsi="Times New Roman"/>
                <w:b/>
                <w:sz w:val="24"/>
                <w:szCs w:val="24"/>
              </w:rPr>
              <w:t>Работа с родителями</w:t>
            </w:r>
          </w:p>
          <w:p w:rsidR="00E90933" w:rsidRDefault="00E90933" w:rsidP="00E90933">
            <w:pPr>
              <w:spacing w:after="0" w:line="240" w:lineRule="auto"/>
              <w:rPr>
                <w:rFonts w:ascii="Times New Roman" w:hAnsi="Times New Roman"/>
                <w:sz w:val="24"/>
                <w:szCs w:val="24"/>
              </w:rPr>
            </w:pPr>
            <w:r>
              <w:rPr>
                <w:rFonts w:ascii="Times New Roman" w:hAnsi="Times New Roman"/>
                <w:b/>
                <w:sz w:val="24"/>
                <w:szCs w:val="24"/>
              </w:rPr>
              <w:t>(максимальное количество баллов 9 баллов)</w:t>
            </w:r>
          </w:p>
        </w:tc>
        <w:tc>
          <w:tcPr>
            <w:tcW w:w="992" w:type="dxa"/>
          </w:tcPr>
          <w:p w:rsidR="00E90933" w:rsidRPr="00B16F9C" w:rsidRDefault="00E90933" w:rsidP="00E90933">
            <w:pPr>
              <w:spacing w:after="0" w:line="240" w:lineRule="auto"/>
              <w:jc w:val="center"/>
              <w:rPr>
                <w:rFonts w:ascii="Times New Roman" w:hAnsi="Times New Roman"/>
                <w:b/>
                <w:sz w:val="24"/>
                <w:szCs w:val="24"/>
              </w:rPr>
            </w:pPr>
          </w:p>
        </w:tc>
        <w:tc>
          <w:tcPr>
            <w:tcW w:w="992" w:type="dxa"/>
          </w:tcPr>
          <w:p w:rsidR="00E90933" w:rsidRPr="00B16F9C" w:rsidRDefault="00E90933" w:rsidP="00E90933">
            <w:pPr>
              <w:spacing w:after="0" w:line="240" w:lineRule="auto"/>
              <w:jc w:val="center"/>
              <w:rPr>
                <w:rFonts w:ascii="Times New Roman" w:hAnsi="Times New Roman"/>
                <w:b/>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8.1.</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Представительство родителей в органах общественного управления (совет школы и др.)</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8.2.</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Организация просветительских мероприятий для родителей</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2</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r w:rsidR="00E90933" w:rsidTr="00393FFF">
        <w:tc>
          <w:tcPr>
            <w:tcW w:w="75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8.3.</w:t>
            </w:r>
          </w:p>
        </w:tc>
        <w:tc>
          <w:tcPr>
            <w:tcW w:w="676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Разработка и реализация совместных проектов с родителями/участие в конкурсе родительских инициатив</w:t>
            </w:r>
          </w:p>
        </w:tc>
        <w:tc>
          <w:tcPr>
            <w:tcW w:w="992" w:type="dxa"/>
          </w:tcPr>
          <w:p w:rsidR="00E90933" w:rsidRDefault="00E90933" w:rsidP="00E90933">
            <w:pPr>
              <w:spacing w:after="0" w:line="240" w:lineRule="auto"/>
              <w:rPr>
                <w:rFonts w:ascii="Times New Roman" w:hAnsi="Times New Roman"/>
                <w:sz w:val="24"/>
                <w:szCs w:val="24"/>
              </w:rPr>
            </w:pPr>
            <w:r>
              <w:rPr>
                <w:rFonts w:ascii="Times New Roman" w:hAnsi="Times New Roman"/>
                <w:sz w:val="24"/>
                <w:szCs w:val="24"/>
              </w:rPr>
              <w:t>3/5»</w:t>
            </w:r>
          </w:p>
        </w:tc>
        <w:tc>
          <w:tcPr>
            <w:tcW w:w="992" w:type="dxa"/>
          </w:tcPr>
          <w:p w:rsidR="00E90933" w:rsidRDefault="00E90933" w:rsidP="00E90933">
            <w:pPr>
              <w:spacing w:after="0" w:line="240" w:lineRule="auto"/>
              <w:rPr>
                <w:rFonts w:ascii="Times New Roman" w:hAnsi="Times New Roman"/>
                <w:sz w:val="24"/>
                <w:szCs w:val="24"/>
              </w:rPr>
            </w:pPr>
          </w:p>
        </w:tc>
        <w:tc>
          <w:tcPr>
            <w:tcW w:w="992" w:type="dxa"/>
          </w:tcPr>
          <w:p w:rsidR="00E90933" w:rsidRDefault="00E90933" w:rsidP="00E90933">
            <w:pPr>
              <w:spacing w:after="0" w:line="240" w:lineRule="auto"/>
              <w:rPr>
                <w:rFonts w:ascii="Times New Roman" w:hAnsi="Times New Roman"/>
                <w:sz w:val="24"/>
                <w:szCs w:val="24"/>
              </w:rPr>
            </w:pPr>
          </w:p>
        </w:tc>
      </w:tr>
    </w:tbl>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34" w:name="sub_11300"/>
      <w:r>
        <w:rPr>
          <w:rFonts w:ascii="Times New Roman" w:hAnsi="Times New Roman" w:cs="Times New Roman"/>
          <w:b/>
          <w:bCs/>
          <w:color w:val="26282F"/>
          <w:sz w:val="24"/>
          <w:szCs w:val="24"/>
        </w:rPr>
        <w:t>Целевые показатели</w:t>
      </w:r>
      <w:r>
        <w:rPr>
          <w:rFonts w:ascii="Times New Roman" w:hAnsi="Times New Roman" w:cs="Times New Roman"/>
          <w:b/>
          <w:bCs/>
          <w:color w:val="26282F"/>
          <w:sz w:val="24"/>
          <w:szCs w:val="24"/>
        </w:rPr>
        <w:br/>
        <w:t>эффективности и результативности деятельности руководителей</w:t>
      </w: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 xml:space="preserve">муниципального образовательного учреждения дополнительного образования </w:t>
      </w:r>
    </w:p>
    <w:p w:rsidR="00C4406D" w:rsidRDefault="00C4406D">
      <w:pPr>
        <w:autoSpaceDE w:val="0"/>
        <w:autoSpaceDN w:val="0"/>
        <w:adjustRightInd w:val="0"/>
        <w:spacing w:after="0" w:line="240" w:lineRule="auto"/>
        <w:jc w:val="center"/>
        <w:outlineLvl w:val="0"/>
        <w:rPr>
          <w:rFonts w:ascii="Times New Roman" w:hAnsi="Times New Roman" w:cs="Times New Roman"/>
          <w:b/>
          <w:bCs/>
          <w:color w:val="26282F"/>
          <w:sz w:val="24"/>
          <w:szCs w:val="24"/>
        </w:rPr>
      </w:pPr>
    </w:p>
    <w:tbl>
      <w:tblPr>
        <w:tblStyle w:val="ae"/>
        <w:tblW w:w="9889" w:type="dxa"/>
        <w:tblLook w:val="04A0"/>
      </w:tblPr>
      <w:tblGrid>
        <w:gridCol w:w="6204"/>
        <w:gridCol w:w="3685"/>
      </w:tblGrid>
      <w:tr w:rsidR="00C4406D">
        <w:tc>
          <w:tcPr>
            <w:tcW w:w="6204"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Направления, показатели эффективности</w:t>
            </w:r>
          </w:p>
        </w:tc>
        <w:tc>
          <w:tcPr>
            <w:tcW w:w="3685"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Шкала ( в баллах)</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I</w:t>
            </w:r>
            <w:r>
              <w:rPr>
                <w:i/>
                <w:sz w:val="24"/>
                <w:szCs w:val="24"/>
              </w:rPr>
              <w:t>.Соответствие деятельности учреждения  требованиям законодательства в сфере образования</w:t>
            </w:r>
          </w:p>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баллов- 10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предписаний надзорных органов</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наличие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Благоприятные взаимоотношения между участниками  процесса</w:t>
            </w:r>
          </w:p>
          <w:p w:rsidR="00C4406D" w:rsidRDefault="00C4406D">
            <w:pPr>
              <w:spacing w:after="0" w:line="240" w:lineRule="auto"/>
              <w:rPr>
                <w:rFonts w:ascii="Times New Roman" w:hAnsi="Times New Roman" w:cs="Times New Roman"/>
                <w:b/>
                <w:i/>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конфликтов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обоснованных жалоб и обращений родителей и педагогических работников на деятельность руководства учреждения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конфликтов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Стабильность педагогического коллектива, административно-управленческого персонала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pStyle w:val="41"/>
              <w:shd w:val="clear" w:color="auto" w:fill="auto"/>
              <w:spacing w:line="240" w:lineRule="auto"/>
              <w:rPr>
                <w:sz w:val="24"/>
                <w:szCs w:val="24"/>
              </w:rPr>
            </w:pPr>
            <w:r>
              <w:rPr>
                <w:sz w:val="24"/>
                <w:szCs w:val="24"/>
              </w:rPr>
              <w:t>Организация курсовой подготовки педагогических работников</w:t>
            </w:r>
          </w:p>
          <w:p w:rsidR="00C4406D" w:rsidRDefault="00C4406D">
            <w:pPr>
              <w:spacing w:after="0" w:line="240" w:lineRule="auto"/>
              <w:rPr>
                <w:rFonts w:ascii="Times New Roman" w:hAnsi="Times New Roman" w:cs="Times New Roman"/>
                <w:b/>
                <w:i/>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прошедших курсовую подготовку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II</w:t>
            </w:r>
            <w:r>
              <w:rPr>
                <w:i/>
                <w:sz w:val="24"/>
                <w:szCs w:val="24"/>
              </w:rPr>
              <w:t>.Функционирование системы государственно-общественного управления</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Выступление руководителя образовательного учреждения  с публичным докладом (справка, </w:t>
            </w:r>
            <w:r>
              <w:rPr>
                <w:rFonts w:ascii="Times New Roman" w:hAnsi="Times New Roman" w:cs="Times New Roman"/>
                <w:sz w:val="24"/>
                <w:szCs w:val="24"/>
              </w:rPr>
              <w:lastRenderedPageBreak/>
              <w:t>подписанная председателем Управляющего Совета)</w:t>
            </w:r>
          </w:p>
          <w:p w:rsidR="00C4406D" w:rsidRDefault="00C4406D">
            <w:pPr>
              <w:spacing w:after="0" w:line="240" w:lineRule="auto"/>
              <w:rPr>
                <w:rFonts w:ascii="Times New Roman" w:hAnsi="Times New Roman" w:cs="Times New Roman"/>
                <w:b/>
                <w:i/>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lastRenderedPageBreak/>
              <w:t>Наличие органов детского самоуправления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III</w:t>
            </w:r>
            <w:r>
              <w:rPr>
                <w:i/>
                <w:sz w:val="24"/>
                <w:szCs w:val="24"/>
              </w:rPr>
              <w:t>.Удовлетворенность населения качеством предоставляемых  услуг дополнительного образования</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Наличие программы взаимодействия и договоров совместной работы с общеобразовательными  учреждениями  района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Положительная динамика охвата детей дополнительным образованием</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Занятость детей «группы риска» в объединениях и секциях</w:t>
            </w:r>
          </w:p>
          <w:p w:rsidR="00C4406D" w:rsidRDefault="00C4406D">
            <w:pPr>
              <w:spacing w:after="0" w:line="240" w:lineRule="auto"/>
              <w:rPr>
                <w:rFonts w:ascii="Times New Roman" w:hAnsi="Times New Roman" w:cs="Times New Roman"/>
                <w:b/>
                <w:i/>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IV</w:t>
            </w:r>
            <w:r>
              <w:rPr>
                <w:i/>
                <w:sz w:val="24"/>
                <w:szCs w:val="24"/>
              </w:rPr>
              <w:t>.Информационная открытость (сайт учреждения, размещение протоколов комиссии по распределению стимулирующего фонда на сайте, )</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Сайт учреждения содержит   информацию в соответствии с действующим законодательством</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содержит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не содержит – 0 баллов</w:t>
            </w:r>
          </w:p>
        </w:tc>
      </w:tr>
      <w:tr w:rsidR="00C4406D">
        <w:tc>
          <w:tcPr>
            <w:tcW w:w="6204" w:type="dxa"/>
          </w:tcPr>
          <w:p w:rsidR="00C4406D" w:rsidRDefault="00C4406D">
            <w:pPr>
              <w:spacing w:after="0" w:line="240" w:lineRule="auto"/>
              <w:rPr>
                <w:rFonts w:ascii="Times New Roman" w:hAnsi="Times New Roman" w:cs="Times New Roman"/>
                <w:b/>
                <w:i/>
                <w:sz w:val="24"/>
                <w:szCs w:val="24"/>
              </w:rPr>
            </w:pPr>
          </w:p>
        </w:tc>
        <w:tc>
          <w:tcPr>
            <w:tcW w:w="3685" w:type="dxa"/>
          </w:tcPr>
          <w:p w:rsidR="00C4406D" w:rsidRDefault="00C4406D">
            <w:pPr>
              <w:spacing w:after="0" w:line="240" w:lineRule="auto"/>
              <w:rPr>
                <w:rFonts w:ascii="Times New Roman" w:hAnsi="Times New Roman" w:cs="Times New Roman"/>
                <w:b/>
                <w:i/>
                <w:sz w:val="24"/>
                <w:szCs w:val="24"/>
              </w:rPr>
            </w:pP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 xml:space="preserve"> Систематическое  обновление  сайта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Своевременное размещение информации на сайте</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V</w:t>
            </w:r>
            <w:r>
              <w:rPr>
                <w:i/>
                <w:sz w:val="24"/>
                <w:szCs w:val="24"/>
              </w:rPr>
              <w:t>.Реализация социокультурных проектов</w:t>
            </w:r>
          </w:p>
          <w:p w:rsidR="00C4406D" w:rsidRDefault="0015605F">
            <w:pPr>
              <w:pStyle w:val="41"/>
              <w:spacing w:line="240" w:lineRule="auto"/>
              <w:jc w:val="center"/>
              <w:rPr>
                <w:b/>
                <w:sz w:val="24"/>
                <w:szCs w:val="24"/>
              </w:rPr>
            </w:pPr>
            <w:r>
              <w:rPr>
                <w:b/>
                <w:sz w:val="24"/>
                <w:szCs w:val="24"/>
              </w:rPr>
              <w:t xml:space="preserve">( </w:t>
            </w:r>
            <w:r>
              <w:rPr>
                <w:i/>
                <w:sz w:val="24"/>
                <w:szCs w:val="24"/>
              </w:rPr>
              <w:t>музей, театр, социальные проекты, научное общество учащихся, др.)</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музея и сменных выставок</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театра и выступлений</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научного общества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VI</w:t>
            </w:r>
            <w:r>
              <w:rPr>
                <w:i/>
                <w:sz w:val="24"/>
                <w:szCs w:val="24"/>
              </w:rPr>
              <w:t>.Реализация мероприятий по привлечению молодых педагогов</w:t>
            </w:r>
          </w:p>
          <w:p w:rsidR="00C4406D" w:rsidRDefault="0015605F">
            <w:pPr>
              <w:spacing w:after="0" w:line="240" w:lineRule="auto"/>
              <w:jc w:val="center"/>
              <w:rPr>
                <w:rFonts w:ascii="Times New Roman" w:hAnsi="Times New Roman" w:cs="Times New Roman"/>
                <w:b/>
                <w:i/>
                <w:sz w:val="24"/>
                <w:szCs w:val="24"/>
                <w:lang w:val="en-US"/>
              </w:rPr>
            </w:pPr>
            <w:r>
              <w:rPr>
                <w:rFonts w:ascii="Times New Roman" w:hAnsi="Times New Roman" w:cs="Times New Roman"/>
                <w:i/>
                <w:sz w:val="24"/>
                <w:szCs w:val="24"/>
              </w:rPr>
              <w:t>максимальное количество баллов – 4 баллов</w:t>
            </w:r>
          </w:p>
        </w:tc>
      </w:tr>
      <w:tr w:rsidR="00C4406D">
        <w:tc>
          <w:tcPr>
            <w:tcW w:w="6204" w:type="dxa"/>
          </w:tcPr>
          <w:p w:rsidR="00C4406D" w:rsidRDefault="0015605F">
            <w:pPr>
              <w:pStyle w:val="41"/>
              <w:shd w:val="clear" w:color="auto" w:fill="auto"/>
              <w:tabs>
                <w:tab w:val="left" w:pos="210"/>
              </w:tabs>
              <w:spacing w:line="240" w:lineRule="auto"/>
              <w:rPr>
                <w:bCs/>
                <w:sz w:val="24"/>
                <w:szCs w:val="24"/>
              </w:rPr>
            </w:pPr>
            <w:r>
              <w:rPr>
                <w:bCs/>
                <w:sz w:val="24"/>
                <w:szCs w:val="24"/>
              </w:rPr>
              <w:t>Наличие молодых специалистов</w:t>
            </w:r>
          </w:p>
          <w:p w:rsidR="00C4406D" w:rsidRDefault="00C4406D">
            <w:pPr>
              <w:spacing w:after="0" w:line="240" w:lineRule="auto"/>
              <w:rPr>
                <w:rFonts w:ascii="Times New Roman" w:hAnsi="Times New Roman" w:cs="Times New Roman"/>
                <w:b/>
                <w:i/>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Предоставление льгот молодым специалистам</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VII</w:t>
            </w:r>
            <w:r>
              <w:rPr>
                <w:i/>
                <w:sz w:val="24"/>
                <w:szCs w:val="24"/>
              </w:rPr>
              <w:t>.Реализация программ, направленных на работу с одаренными детьми</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w:t>
            </w:r>
            <w:r>
              <w:rPr>
                <w:rFonts w:ascii="Times New Roman" w:hAnsi="Times New Roman" w:cs="Times New Roman"/>
                <w:i/>
                <w:sz w:val="24"/>
                <w:szCs w:val="24"/>
                <w:lang w:val="en-US"/>
              </w:rPr>
              <w:t xml:space="preserve">- </w:t>
            </w:r>
            <w:r>
              <w:rPr>
                <w:rFonts w:ascii="Times New Roman" w:hAnsi="Times New Roman" w:cs="Times New Roman"/>
                <w:i/>
                <w:sz w:val="24"/>
                <w:szCs w:val="24"/>
              </w:rPr>
              <w:t>7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Система работы с одаренными детьми</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Результативность участия детей в конкурсах, фестивалях соревнованиях</w:t>
            </w:r>
          </w:p>
        </w:tc>
        <w:tc>
          <w:tcPr>
            <w:tcW w:w="3685" w:type="dxa"/>
          </w:tcPr>
          <w:p w:rsidR="00C4406D" w:rsidRDefault="0015605F">
            <w:pPr>
              <w:pStyle w:val="41"/>
              <w:shd w:val="clear" w:color="auto" w:fill="auto"/>
              <w:spacing w:line="240" w:lineRule="auto"/>
              <w:rPr>
                <w:bCs/>
                <w:sz w:val="24"/>
                <w:szCs w:val="24"/>
              </w:rPr>
            </w:pPr>
            <w:r>
              <w:rPr>
                <w:bCs/>
                <w:sz w:val="24"/>
                <w:szCs w:val="24"/>
              </w:rPr>
              <w:t>муниципальный уровень -1 балл</w:t>
            </w:r>
          </w:p>
          <w:p w:rsidR="00C4406D" w:rsidRDefault="0015605F">
            <w:pPr>
              <w:pStyle w:val="41"/>
              <w:shd w:val="clear" w:color="auto" w:fill="auto"/>
              <w:spacing w:line="240" w:lineRule="auto"/>
              <w:rPr>
                <w:bCs/>
                <w:sz w:val="24"/>
                <w:szCs w:val="24"/>
              </w:rPr>
            </w:pPr>
            <w:r>
              <w:rPr>
                <w:bCs/>
                <w:sz w:val="24"/>
                <w:szCs w:val="24"/>
              </w:rPr>
              <w:t>региональный уровень – 2 балла</w:t>
            </w:r>
          </w:p>
          <w:p w:rsidR="00C4406D" w:rsidRDefault="0015605F">
            <w:pPr>
              <w:pStyle w:val="41"/>
              <w:shd w:val="clear" w:color="auto" w:fill="auto"/>
              <w:spacing w:line="240" w:lineRule="auto"/>
              <w:rPr>
                <w:bCs/>
                <w:sz w:val="24"/>
                <w:szCs w:val="24"/>
              </w:rPr>
            </w:pPr>
            <w:r>
              <w:rPr>
                <w:bCs/>
                <w:sz w:val="24"/>
                <w:szCs w:val="24"/>
              </w:rPr>
              <w:t>всероссийский уровень – 3 балла</w:t>
            </w:r>
          </w:p>
          <w:p w:rsidR="00C4406D" w:rsidRDefault="00C4406D">
            <w:pPr>
              <w:spacing w:after="0" w:line="240" w:lineRule="auto"/>
              <w:rPr>
                <w:rFonts w:ascii="Times New Roman" w:hAnsi="Times New Roman" w:cs="Times New Roman"/>
                <w:b/>
                <w:i/>
                <w:sz w:val="24"/>
                <w:szCs w:val="24"/>
              </w:rPr>
            </w:pPr>
          </w:p>
        </w:tc>
      </w:tr>
      <w:tr w:rsidR="00C4406D">
        <w:tc>
          <w:tcPr>
            <w:tcW w:w="6204"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Результативность участия педагогов в семинарах, форумах, конференциях и других общественно значимых мероприятиях</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VIII</w:t>
            </w:r>
            <w:r>
              <w:rPr>
                <w:i/>
                <w:sz w:val="24"/>
                <w:szCs w:val="24"/>
              </w:rPr>
              <w:t>.Реализация программ по сохранению и укреплению здоровья детей</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lastRenderedPageBreak/>
              <w:t>максимальное количество баллов- 6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Наличие программы здоровьесбережения или плана в образовательном учреждении</w:t>
            </w:r>
          </w:p>
          <w:p w:rsidR="00C4406D" w:rsidRDefault="00C4406D">
            <w:pPr>
              <w:spacing w:after="0" w:line="240" w:lineRule="auto"/>
              <w:rPr>
                <w:rFonts w:ascii="Times New Roman" w:hAnsi="Times New Roman" w:cs="Times New Roman"/>
                <w:bCs/>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bCs/>
                <w:sz w:val="24"/>
                <w:szCs w:val="24"/>
              </w:rPr>
            </w:pPr>
            <w:r>
              <w:rPr>
                <w:rFonts w:ascii="Times New Roman" w:hAnsi="Times New Roman" w:cs="Times New Roman"/>
                <w:sz w:val="24"/>
                <w:szCs w:val="24"/>
              </w:rPr>
              <w:t>Уменьшение доли обучающихся, имеющих заболевания, связанные с учрежденческими факторами риска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bCs/>
                <w:sz w:val="24"/>
                <w:szCs w:val="24"/>
              </w:rPr>
            </w:pPr>
            <w:r>
              <w:rPr>
                <w:rFonts w:ascii="Times New Roman" w:hAnsi="Times New Roman" w:cs="Times New Roman"/>
                <w:sz w:val="24"/>
                <w:szCs w:val="24"/>
              </w:rPr>
              <w:t>Удовлетворенность детей и родителей  работой лагеря в каникулярное время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IX</w:t>
            </w:r>
            <w:r>
              <w:rPr>
                <w:rFonts w:ascii="Times New Roman" w:hAnsi="Times New Roman" w:cs="Times New Roman"/>
                <w:i/>
                <w:sz w:val="24"/>
                <w:szCs w:val="24"/>
              </w:rPr>
              <w:t>. Реализация программ дополнительного образования</w:t>
            </w:r>
          </w:p>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баллов- 6 баллов</w:t>
            </w:r>
          </w:p>
        </w:tc>
      </w:tr>
      <w:tr w:rsidR="00C4406D">
        <w:tc>
          <w:tcPr>
            <w:tcW w:w="6204" w:type="dxa"/>
          </w:tcPr>
          <w:p w:rsidR="00C4406D" w:rsidRDefault="0015605F">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Наличие сетевого взаимодействия с другими образовательными учреждениями</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охвата детей программами дополнительного образования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увеличения – 2 балла,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Удовлетворенность детей программами дополнительного образования ( анкетирование)</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9889"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X</w:t>
            </w:r>
            <w:r>
              <w:rPr>
                <w:rFonts w:ascii="Times New Roman" w:hAnsi="Times New Roman" w:cs="Times New Roman"/>
                <w:i/>
                <w:sz w:val="24"/>
                <w:szCs w:val="24"/>
              </w:rPr>
              <w:t>.Реализация мероприятий по профилактике правонарушений у несовершеннолетних</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-8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увеличение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снижение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охвата детей, находящихся в трудной</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жизненной ситуации, дополнительным образованием</w:t>
            </w:r>
          </w:p>
          <w:p w:rsidR="00C4406D" w:rsidRDefault="00C4406D">
            <w:pPr>
              <w:spacing w:after="0" w:line="240" w:lineRule="auto"/>
              <w:rPr>
                <w:rFonts w:ascii="Times New Roman" w:hAnsi="Times New Roman" w:cs="Times New Roman"/>
                <w:sz w:val="24"/>
                <w:szCs w:val="24"/>
              </w:rPr>
            </w:pP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снижение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в программах направления, нацеленного на более успешную социализацию</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в программах мероприятий по профилактике асоциального поведения и формирования законопослушного поведения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41"/>
              <w:spacing w:line="240" w:lineRule="auto"/>
              <w:jc w:val="center"/>
              <w:rPr>
                <w:i/>
                <w:sz w:val="24"/>
                <w:szCs w:val="24"/>
              </w:rPr>
            </w:pPr>
            <w:r>
              <w:rPr>
                <w:i/>
                <w:sz w:val="24"/>
                <w:szCs w:val="24"/>
                <w:lang w:val="en-US"/>
              </w:rPr>
              <w:t>XI</w:t>
            </w:r>
            <w:r>
              <w:rPr>
                <w:i/>
                <w:sz w:val="24"/>
                <w:szCs w:val="24"/>
              </w:rPr>
              <w:t>. Развитие материально-технического состояния учреждения</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-6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Приобретение оборудования за предыдущий период</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Эстетические условия рекреаций, кабинетов, зала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Привлечение внебюджетных средств на развитие учреждения</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pStyle w:val="21"/>
              <w:shd w:val="clear" w:color="auto" w:fill="auto"/>
              <w:spacing w:before="0" w:after="0" w:line="240" w:lineRule="auto"/>
              <w:ind w:left="120"/>
              <w:rPr>
                <w:bCs/>
                <w:i/>
                <w:sz w:val="24"/>
                <w:szCs w:val="24"/>
              </w:rPr>
            </w:pPr>
            <w:r>
              <w:rPr>
                <w:i/>
                <w:sz w:val="24"/>
                <w:szCs w:val="24"/>
                <w:lang w:val="en-US"/>
              </w:rPr>
              <w:t>XII</w:t>
            </w:r>
            <w:r>
              <w:rPr>
                <w:i/>
                <w:sz w:val="24"/>
                <w:szCs w:val="24"/>
              </w:rPr>
              <w:t>.</w:t>
            </w:r>
            <w:r>
              <w:rPr>
                <w:bCs/>
                <w:i/>
                <w:sz w:val="24"/>
                <w:szCs w:val="24"/>
              </w:rPr>
              <w:t xml:space="preserve"> Сохранность контингента</w:t>
            </w:r>
          </w:p>
          <w:p w:rsidR="00C4406D" w:rsidRDefault="0015605F">
            <w:pPr>
              <w:pStyle w:val="21"/>
              <w:shd w:val="clear" w:color="auto" w:fill="auto"/>
              <w:spacing w:before="0" w:after="0" w:line="240" w:lineRule="auto"/>
              <w:ind w:left="120"/>
              <w:rPr>
                <w:i/>
                <w:sz w:val="24"/>
                <w:szCs w:val="24"/>
              </w:rPr>
            </w:pPr>
            <w:r>
              <w:rPr>
                <w:i/>
                <w:sz w:val="24"/>
                <w:szCs w:val="24"/>
              </w:rPr>
              <w:t>максимальное количество баллов -4 балла</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Динамика увеличения детей за отчетный период</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мероприятий, направленных на сохранность контингента </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9889"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XIII</w:t>
            </w:r>
            <w:r>
              <w:rPr>
                <w:rFonts w:ascii="Times New Roman" w:hAnsi="Times New Roman" w:cs="Times New Roman"/>
                <w:i/>
                <w:sz w:val="24"/>
                <w:szCs w:val="24"/>
              </w:rPr>
              <w:t>.Повышение квалификации и профессионального мастерства</w:t>
            </w:r>
          </w:p>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-5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Прохождение курсов по повышению квалификации работниками и руководителем учреждения за отчетный период</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6204"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конкурсах профессионального мастерства</w:t>
            </w:r>
          </w:p>
        </w:tc>
        <w:tc>
          <w:tcPr>
            <w:tcW w:w="368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3 балла,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 0 баллов</w:t>
            </w:r>
          </w:p>
        </w:tc>
      </w:tr>
    </w:tbl>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всем направлениям – 80 баллов</w:t>
      </w:r>
    </w:p>
    <w:p w:rsidR="00C4406D" w:rsidRDefault="001560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Все критерии подтверждаются информационными справками, приказами, сертификатами, копиями различных документов.</w:t>
      </w:r>
    </w:p>
    <w:p w:rsidR="00C4406D" w:rsidRDefault="00C4406D">
      <w:pPr>
        <w:spacing w:after="0" w:line="240" w:lineRule="auto"/>
        <w:rPr>
          <w:rFonts w:ascii="Times New Roman" w:hAnsi="Times New Roman" w:cs="Times New Roman"/>
          <w:sz w:val="24"/>
          <w:szCs w:val="24"/>
        </w:rPr>
      </w:pPr>
    </w:p>
    <w:bookmarkEnd w:id="134"/>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Критериальный лист эффективности и результативности деятельности руководителя муниципального образовательного учреждения дополнительного образования детей</w:t>
      </w: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tbl>
      <w:tblPr>
        <w:tblStyle w:val="ae"/>
        <w:tblW w:w="10138" w:type="dxa"/>
        <w:tblLook w:val="04A0"/>
      </w:tblPr>
      <w:tblGrid>
        <w:gridCol w:w="6912"/>
        <w:gridCol w:w="1701"/>
        <w:gridCol w:w="1525"/>
      </w:tblGrid>
      <w:tr w:rsidR="00C4406D">
        <w:tc>
          <w:tcPr>
            <w:tcW w:w="6912"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Направления, показатели эффективности</w:t>
            </w:r>
          </w:p>
        </w:tc>
        <w:tc>
          <w:tcPr>
            <w:tcW w:w="1701"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Баллы</w:t>
            </w:r>
          </w:p>
        </w:tc>
        <w:tc>
          <w:tcPr>
            <w:tcW w:w="1525" w:type="dxa"/>
          </w:tcPr>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Описание</w:t>
            </w: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I</w:t>
            </w:r>
            <w:r>
              <w:rPr>
                <w:i/>
                <w:sz w:val="24"/>
                <w:szCs w:val="24"/>
              </w:rPr>
              <w:t>.Соответствие деятельности учреждения  требованиям законодательства в сфере образования</w:t>
            </w:r>
          </w:p>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баллов- 10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предписаний надзорных органов</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Благоприятные взаимоотношения между участниками  процесса</w:t>
            </w:r>
          </w:p>
          <w:p w:rsidR="00C4406D" w:rsidRDefault="00C4406D">
            <w:pPr>
              <w:spacing w:after="0" w:line="240" w:lineRule="auto"/>
              <w:rPr>
                <w:rFonts w:ascii="Times New Roman" w:hAnsi="Times New Roman" w:cs="Times New Roman"/>
                <w:b/>
                <w:i/>
                <w:sz w:val="24"/>
                <w:szCs w:val="24"/>
              </w:rPr>
            </w:pP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Отсутствие обоснованных жалоб и обращений родителей и педагогических работников на деятельность руководства учреждения</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Стабильность педагогического коллектива, административно-управленческого персонала</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pStyle w:val="41"/>
              <w:shd w:val="clear" w:color="auto" w:fill="auto"/>
              <w:spacing w:line="240" w:lineRule="auto"/>
              <w:rPr>
                <w:sz w:val="24"/>
                <w:szCs w:val="24"/>
              </w:rPr>
            </w:pPr>
            <w:r>
              <w:rPr>
                <w:sz w:val="24"/>
                <w:szCs w:val="24"/>
              </w:rPr>
              <w:t>Организация курсовой подготовки педагогических работников</w:t>
            </w:r>
          </w:p>
          <w:p w:rsidR="00C4406D" w:rsidRDefault="00C4406D">
            <w:pPr>
              <w:spacing w:after="0" w:line="240" w:lineRule="auto"/>
              <w:rPr>
                <w:rFonts w:ascii="Times New Roman" w:hAnsi="Times New Roman" w:cs="Times New Roman"/>
                <w:b/>
                <w:i/>
                <w:sz w:val="24"/>
                <w:szCs w:val="24"/>
              </w:rPr>
            </w:pP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II</w:t>
            </w:r>
            <w:r>
              <w:rPr>
                <w:i/>
                <w:sz w:val="24"/>
                <w:szCs w:val="24"/>
              </w:rPr>
              <w:t>.Функционирование системы государственно-общественного управления</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Выступление руководителя образовательного учреждения  с публичным докладом (справка, подписанная председателем Управляющего Совета)</w:t>
            </w:r>
          </w:p>
          <w:p w:rsidR="00C4406D" w:rsidRDefault="00C4406D">
            <w:pPr>
              <w:spacing w:after="0" w:line="240" w:lineRule="auto"/>
              <w:rPr>
                <w:rFonts w:ascii="Times New Roman" w:hAnsi="Times New Roman" w:cs="Times New Roman"/>
                <w:b/>
                <w:i/>
                <w:sz w:val="24"/>
                <w:szCs w:val="24"/>
              </w:rPr>
            </w:pP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Наличие органов детского самоуправления</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III</w:t>
            </w:r>
            <w:r>
              <w:rPr>
                <w:i/>
                <w:sz w:val="24"/>
                <w:szCs w:val="24"/>
              </w:rPr>
              <w:t>.Удовлетворенность населения качеством предоставляемых  услуг дополнительного образования</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Наличие программы взаимодействия и договоров совместной работы с общеобразовательными  учреждениями  района</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Положительная динамика охвата детей дополнительным образованием</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Занятость детей «группы риска» в объединениях и секциях</w:t>
            </w:r>
          </w:p>
          <w:p w:rsidR="00C4406D" w:rsidRDefault="00C4406D">
            <w:pPr>
              <w:spacing w:after="0" w:line="240" w:lineRule="auto"/>
              <w:rPr>
                <w:rFonts w:ascii="Times New Roman" w:hAnsi="Times New Roman" w:cs="Times New Roman"/>
                <w:b/>
                <w:i/>
                <w:sz w:val="24"/>
                <w:szCs w:val="24"/>
              </w:rPr>
            </w:pP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IV</w:t>
            </w:r>
            <w:r>
              <w:rPr>
                <w:i/>
                <w:sz w:val="24"/>
                <w:szCs w:val="24"/>
              </w:rPr>
              <w:t>.Информационная открытость (сайт учреждения, размещение протоколов комиссии по распределению стимулирующего фонда на сайте, )</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Сайт учреждения содержит   информацию в соответствии с действующим законодательством</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C4406D">
            <w:pPr>
              <w:spacing w:after="0" w:line="240" w:lineRule="auto"/>
              <w:rPr>
                <w:rFonts w:ascii="Times New Roman" w:hAnsi="Times New Roman" w:cs="Times New Roman"/>
                <w:b/>
                <w:i/>
                <w:sz w:val="24"/>
                <w:szCs w:val="24"/>
              </w:rPr>
            </w:pP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b/>
                <w:i/>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 xml:space="preserve"> Систематическое  обновление  сайта</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sz w:val="24"/>
                <w:szCs w:val="24"/>
              </w:rPr>
              <w:t>Своевременное размещение информации на сайте</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V</w:t>
            </w:r>
            <w:r>
              <w:rPr>
                <w:i/>
                <w:sz w:val="24"/>
                <w:szCs w:val="24"/>
              </w:rPr>
              <w:t>.Реализация социокультурных проектов</w:t>
            </w:r>
          </w:p>
          <w:p w:rsidR="00C4406D" w:rsidRDefault="0015605F">
            <w:pPr>
              <w:pStyle w:val="41"/>
              <w:spacing w:line="240" w:lineRule="auto"/>
              <w:jc w:val="center"/>
              <w:rPr>
                <w:b/>
                <w:sz w:val="24"/>
                <w:szCs w:val="24"/>
              </w:rPr>
            </w:pPr>
            <w:r>
              <w:rPr>
                <w:b/>
                <w:sz w:val="24"/>
                <w:szCs w:val="24"/>
              </w:rPr>
              <w:t xml:space="preserve">( </w:t>
            </w:r>
            <w:r>
              <w:rPr>
                <w:i/>
                <w:sz w:val="24"/>
                <w:szCs w:val="24"/>
              </w:rPr>
              <w:t>музей, театр, социальные проекты, научное общество учащихся, др.)</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баллов- 6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Наличие музея и сменных выставок</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театра и выступлений</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научного общества</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VI</w:t>
            </w:r>
            <w:r>
              <w:rPr>
                <w:i/>
                <w:sz w:val="24"/>
                <w:szCs w:val="24"/>
              </w:rPr>
              <w:t>.Реализация мероприятий по привлечению молодых педагогов</w:t>
            </w:r>
          </w:p>
          <w:p w:rsidR="00C4406D" w:rsidRDefault="0015605F">
            <w:pPr>
              <w:spacing w:after="0" w:line="240" w:lineRule="auto"/>
              <w:jc w:val="center"/>
              <w:rPr>
                <w:rFonts w:ascii="Times New Roman" w:hAnsi="Times New Roman" w:cs="Times New Roman"/>
                <w:b/>
                <w:i/>
                <w:sz w:val="24"/>
                <w:szCs w:val="24"/>
                <w:lang w:val="en-US"/>
              </w:rPr>
            </w:pPr>
            <w:r>
              <w:rPr>
                <w:rFonts w:ascii="Times New Roman" w:hAnsi="Times New Roman" w:cs="Times New Roman"/>
                <w:i/>
                <w:sz w:val="24"/>
                <w:szCs w:val="24"/>
              </w:rPr>
              <w:t>максимальное количество баллов – 4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pStyle w:val="41"/>
              <w:shd w:val="clear" w:color="auto" w:fill="auto"/>
              <w:tabs>
                <w:tab w:val="left" w:pos="210"/>
              </w:tabs>
              <w:spacing w:line="240" w:lineRule="auto"/>
              <w:rPr>
                <w:bCs/>
                <w:sz w:val="24"/>
                <w:szCs w:val="24"/>
              </w:rPr>
            </w:pPr>
            <w:r>
              <w:rPr>
                <w:bCs/>
                <w:sz w:val="24"/>
                <w:szCs w:val="24"/>
              </w:rPr>
              <w:t>Наличие молодых специалистов</w:t>
            </w:r>
          </w:p>
          <w:p w:rsidR="00C4406D" w:rsidRDefault="00C4406D">
            <w:pPr>
              <w:spacing w:after="0" w:line="240" w:lineRule="auto"/>
              <w:rPr>
                <w:rFonts w:ascii="Times New Roman" w:hAnsi="Times New Roman" w:cs="Times New Roman"/>
                <w:b/>
                <w:i/>
                <w:sz w:val="24"/>
                <w:szCs w:val="24"/>
              </w:rPr>
            </w:pP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Предоставление льгот молодым специалистам</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VII</w:t>
            </w:r>
            <w:r>
              <w:rPr>
                <w:i/>
                <w:sz w:val="24"/>
                <w:szCs w:val="24"/>
              </w:rPr>
              <w:t>.Реализация программ, направленных на работу с одаренными детьми</w:t>
            </w:r>
          </w:p>
          <w:p w:rsidR="00C4406D" w:rsidRDefault="0015605F">
            <w:pPr>
              <w:spacing w:after="0" w:line="240" w:lineRule="auto"/>
              <w:jc w:val="center"/>
              <w:rPr>
                <w:rFonts w:ascii="Times New Roman" w:hAnsi="Times New Roman" w:cs="Times New Roman"/>
                <w:b/>
                <w:i/>
                <w:sz w:val="24"/>
                <w:szCs w:val="24"/>
              </w:rPr>
            </w:pPr>
            <w:r>
              <w:rPr>
                <w:rFonts w:ascii="Times New Roman" w:hAnsi="Times New Roman" w:cs="Times New Roman"/>
                <w:i/>
                <w:sz w:val="24"/>
                <w:szCs w:val="24"/>
              </w:rPr>
              <w:t>максимальное количество баллов</w:t>
            </w:r>
            <w:r>
              <w:rPr>
                <w:rFonts w:ascii="Times New Roman" w:hAnsi="Times New Roman" w:cs="Times New Roman"/>
                <w:i/>
                <w:sz w:val="24"/>
                <w:szCs w:val="24"/>
                <w:lang w:val="en-US"/>
              </w:rPr>
              <w:t xml:space="preserve">- </w:t>
            </w:r>
            <w:r>
              <w:rPr>
                <w:rFonts w:ascii="Times New Roman" w:hAnsi="Times New Roman" w:cs="Times New Roman"/>
                <w:i/>
                <w:sz w:val="24"/>
                <w:szCs w:val="24"/>
              </w:rPr>
              <w:t>7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Система работы с одаренными детьми</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Результативность участия детей в конкурсах, фестивалях соревнованиях</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pStyle w:val="41"/>
              <w:shd w:val="clear" w:color="auto" w:fill="auto"/>
              <w:spacing w:line="240" w:lineRule="auto"/>
              <w:rPr>
                <w:bCs/>
                <w:sz w:val="24"/>
                <w:szCs w:val="24"/>
              </w:rPr>
            </w:pPr>
          </w:p>
        </w:tc>
      </w:tr>
      <w:tr w:rsidR="00C4406D">
        <w:tc>
          <w:tcPr>
            <w:tcW w:w="6912" w:type="dxa"/>
          </w:tcPr>
          <w:p w:rsidR="00C4406D" w:rsidRDefault="0015605F">
            <w:pPr>
              <w:spacing w:after="0" w:line="240" w:lineRule="auto"/>
              <w:rPr>
                <w:rFonts w:ascii="Times New Roman" w:hAnsi="Times New Roman" w:cs="Times New Roman"/>
                <w:b/>
                <w:i/>
                <w:sz w:val="24"/>
                <w:szCs w:val="24"/>
              </w:rPr>
            </w:pPr>
            <w:r>
              <w:rPr>
                <w:rFonts w:ascii="Times New Roman" w:hAnsi="Times New Roman" w:cs="Times New Roman"/>
                <w:bCs/>
                <w:sz w:val="24"/>
                <w:szCs w:val="24"/>
              </w:rPr>
              <w:t>Результативность участия педагогов в семинарах, форумах, конференциях и других общественно значимых мероприятиях</w:t>
            </w:r>
          </w:p>
        </w:tc>
        <w:tc>
          <w:tcPr>
            <w:tcW w:w="1701" w:type="dxa"/>
          </w:tcPr>
          <w:p w:rsidR="00C4406D" w:rsidRDefault="00C4406D">
            <w:pPr>
              <w:spacing w:after="0" w:line="240" w:lineRule="auto"/>
              <w:rPr>
                <w:rFonts w:ascii="Times New Roman" w:hAnsi="Times New Roman" w:cs="Times New Roman"/>
                <w:b/>
                <w:i/>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VIII</w:t>
            </w:r>
            <w:r>
              <w:rPr>
                <w:i/>
                <w:sz w:val="24"/>
                <w:szCs w:val="24"/>
              </w:rPr>
              <w:t>.Реализация программ по сохранению и укреплению здоровья детей</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баллов- 6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программы здоровьесбережения или плана в образовательном учреждении</w:t>
            </w:r>
          </w:p>
          <w:p w:rsidR="00C4406D" w:rsidRDefault="00C4406D">
            <w:pPr>
              <w:spacing w:after="0" w:line="240" w:lineRule="auto"/>
              <w:rPr>
                <w:rFonts w:ascii="Times New Roman" w:hAnsi="Times New Roman" w:cs="Times New Roman"/>
                <w:bCs/>
                <w:sz w:val="24"/>
                <w:szCs w:val="24"/>
              </w:rPr>
            </w:pP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Cs/>
                <w:sz w:val="24"/>
                <w:szCs w:val="24"/>
              </w:rPr>
            </w:pPr>
            <w:r>
              <w:rPr>
                <w:rFonts w:ascii="Times New Roman" w:hAnsi="Times New Roman" w:cs="Times New Roman"/>
                <w:sz w:val="24"/>
                <w:szCs w:val="24"/>
              </w:rPr>
              <w:t>Уменьшение доли обучающихся, имеющих заболевания, связанные с учрежденческими факторами риска</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bCs/>
                <w:sz w:val="24"/>
                <w:szCs w:val="24"/>
              </w:rPr>
            </w:pPr>
            <w:r>
              <w:rPr>
                <w:rFonts w:ascii="Times New Roman" w:hAnsi="Times New Roman" w:cs="Times New Roman"/>
                <w:sz w:val="24"/>
                <w:szCs w:val="24"/>
              </w:rPr>
              <w:t>Удовлетворенность детей и родителей  работой лагеря в каникулярное время</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IX</w:t>
            </w:r>
            <w:r>
              <w:rPr>
                <w:rFonts w:ascii="Times New Roman" w:hAnsi="Times New Roman" w:cs="Times New Roman"/>
                <w:i/>
                <w:sz w:val="24"/>
                <w:szCs w:val="24"/>
              </w:rPr>
              <w:t>. Реализация программ дополнительного образования</w:t>
            </w:r>
          </w:p>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баллов- 6 баллов</w:t>
            </w:r>
          </w:p>
        </w:tc>
        <w:tc>
          <w:tcPr>
            <w:tcW w:w="1525" w:type="dxa"/>
          </w:tcPr>
          <w:p w:rsidR="00C4406D" w:rsidRDefault="00C4406D">
            <w:pPr>
              <w:spacing w:after="0" w:line="240" w:lineRule="auto"/>
              <w:jc w:val="center"/>
              <w:rPr>
                <w:rFonts w:ascii="Times New Roman" w:hAnsi="Times New Roman" w:cs="Times New Roman"/>
                <w:i/>
                <w:sz w:val="24"/>
                <w:szCs w:val="24"/>
              </w:rPr>
            </w:pPr>
          </w:p>
        </w:tc>
      </w:tr>
      <w:tr w:rsidR="00C4406D">
        <w:tc>
          <w:tcPr>
            <w:tcW w:w="6912" w:type="dxa"/>
          </w:tcPr>
          <w:p w:rsidR="00C4406D" w:rsidRDefault="0015605F">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Наличие сетевого взаимодействия с другими образовательными учреждениями</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охвата детей программами дополнительного образования</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Удовлетворенность детей программами дополнительного образования ( анкетирование)</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X</w:t>
            </w:r>
            <w:r>
              <w:rPr>
                <w:rFonts w:ascii="Times New Roman" w:hAnsi="Times New Roman" w:cs="Times New Roman"/>
                <w:i/>
                <w:sz w:val="24"/>
                <w:szCs w:val="24"/>
              </w:rPr>
              <w:t>.Реализация мероприятий по профилактике правонарушений у несовершеннолетних</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-8 баллов</w:t>
            </w:r>
          </w:p>
        </w:tc>
        <w:tc>
          <w:tcPr>
            <w:tcW w:w="1525" w:type="dxa"/>
          </w:tcPr>
          <w:p w:rsidR="00C4406D" w:rsidRDefault="00C4406D">
            <w:pPr>
              <w:spacing w:after="0" w:line="240" w:lineRule="auto"/>
              <w:jc w:val="center"/>
              <w:rPr>
                <w:rFonts w:ascii="Times New Roman" w:hAnsi="Times New Roman" w:cs="Times New Roman"/>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охвата детей, находящихся в трудной</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жизненной ситуации, дополнительным образованием</w:t>
            </w:r>
          </w:p>
          <w:p w:rsidR="00C4406D" w:rsidRDefault="00C4406D">
            <w:pPr>
              <w:spacing w:after="0" w:line="240" w:lineRule="auto"/>
              <w:rPr>
                <w:rFonts w:ascii="Times New Roman" w:hAnsi="Times New Roman" w:cs="Times New Roman"/>
                <w:sz w:val="24"/>
                <w:szCs w:val="24"/>
              </w:rPr>
            </w:pP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в программах направления, нацеленного на более успешную социализацию</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Наличие в программах мероприятий по профилактике асоциального поведения и формирования законопослушного поведения</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41"/>
              <w:spacing w:line="240" w:lineRule="auto"/>
              <w:jc w:val="center"/>
              <w:rPr>
                <w:i/>
                <w:sz w:val="24"/>
                <w:szCs w:val="24"/>
              </w:rPr>
            </w:pPr>
            <w:r>
              <w:rPr>
                <w:i/>
                <w:sz w:val="24"/>
                <w:szCs w:val="24"/>
                <w:lang w:val="en-US"/>
              </w:rPr>
              <w:t>XI</w:t>
            </w:r>
            <w:r>
              <w:rPr>
                <w:i/>
                <w:sz w:val="24"/>
                <w:szCs w:val="24"/>
              </w:rPr>
              <w:t>. Развитие материально-технического состояния учреждения</w:t>
            </w:r>
          </w:p>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t>максимальное количество баллов -6 баллов</w:t>
            </w:r>
          </w:p>
        </w:tc>
        <w:tc>
          <w:tcPr>
            <w:tcW w:w="1525" w:type="dxa"/>
          </w:tcPr>
          <w:p w:rsidR="00C4406D" w:rsidRDefault="00C4406D">
            <w:pPr>
              <w:pStyle w:val="41"/>
              <w:spacing w:line="240" w:lineRule="auto"/>
              <w:jc w:val="center"/>
              <w:rPr>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Приобретение оборудования за предыдущий период</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Эстетические условия рекреаций, кабинетов, зала</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Привлечение внебюджетных средств на развитие учреждения</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pStyle w:val="21"/>
              <w:shd w:val="clear" w:color="auto" w:fill="auto"/>
              <w:spacing w:before="0" w:after="0" w:line="240" w:lineRule="auto"/>
              <w:ind w:left="120"/>
              <w:rPr>
                <w:bCs/>
                <w:i/>
                <w:sz w:val="24"/>
                <w:szCs w:val="24"/>
              </w:rPr>
            </w:pPr>
            <w:r>
              <w:rPr>
                <w:i/>
                <w:sz w:val="24"/>
                <w:szCs w:val="24"/>
                <w:lang w:val="en-US"/>
              </w:rPr>
              <w:t>XII</w:t>
            </w:r>
            <w:r>
              <w:rPr>
                <w:i/>
                <w:sz w:val="24"/>
                <w:szCs w:val="24"/>
              </w:rPr>
              <w:t>.</w:t>
            </w:r>
            <w:r>
              <w:rPr>
                <w:bCs/>
                <w:i/>
                <w:sz w:val="24"/>
                <w:szCs w:val="24"/>
              </w:rPr>
              <w:t xml:space="preserve"> Сохранность контингента</w:t>
            </w:r>
          </w:p>
          <w:p w:rsidR="00C4406D" w:rsidRDefault="0015605F">
            <w:pPr>
              <w:pStyle w:val="21"/>
              <w:shd w:val="clear" w:color="auto" w:fill="auto"/>
              <w:spacing w:before="0" w:after="0" w:line="240" w:lineRule="auto"/>
              <w:ind w:left="120"/>
              <w:rPr>
                <w:i/>
                <w:sz w:val="24"/>
                <w:szCs w:val="24"/>
              </w:rPr>
            </w:pPr>
            <w:r>
              <w:rPr>
                <w:i/>
                <w:sz w:val="24"/>
                <w:szCs w:val="24"/>
              </w:rPr>
              <w:lastRenderedPageBreak/>
              <w:t>максимальное количество баллов -4 балла</w:t>
            </w:r>
          </w:p>
        </w:tc>
        <w:tc>
          <w:tcPr>
            <w:tcW w:w="1525" w:type="dxa"/>
          </w:tcPr>
          <w:p w:rsidR="00C4406D" w:rsidRDefault="00C4406D">
            <w:pPr>
              <w:pStyle w:val="21"/>
              <w:shd w:val="clear" w:color="auto" w:fill="auto"/>
              <w:spacing w:before="0" w:after="0" w:line="240" w:lineRule="auto"/>
              <w:ind w:left="120"/>
              <w:rPr>
                <w:i/>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Динамика увеличения детей за отчетный период</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мероприятий, направленных на сохранность контингента </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8613" w:type="dxa"/>
            <w:gridSpan w:val="2"/>
          </w:tcPr>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XIII</w:t>
            </w:r>
            <w:r>
              <w:rPr>
                <w:rFonts w:ascii="Times New Roman" w:hAnsi="Times New Roman" w:cs="Times New Roman"/>
                <w:i/>
                <w:sz w:val="24"/>
                <w:szCs w:val="24"/>
              </w:rPr>
              <w:t>.Повышение квалификации и профессионального мастерства</w:t>
            </w:r>
          </w:p>
          <w:p w:rsidR="00C4406D" w:rsidRDefault="0015605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максимальное количество баллов -4 балла</w:t>
            </w:r>
          </w:p>
        </w:tc>
        <w:tc>
          <w:tcPr>
            <w:tcW w:w="1525" w:type="dxa"/>
          </w:tcPr>
          <w:p w:rsidR="00C4406D" w:rsidRDefault="00C4406D">
            <w:pPr>
              <w:spacing w:after="0" w:line="240" w:lineRule="auto"/>
              <w:jc w:val="center"/>
              <w:rPr>
                <w:rFonts w:ascii="Times New Roman" w:hAnsi="Times New Roman" w:cs="Times New Roman"/>
                <w:i/>
                <w:sz w:val="24"/>
                <w:szCs w:val="24"/>
                <w:lang w:val="en-US"/>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Прохождение курсов по повышению квалификации работниками и руководителем учреждения за отчетный период</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r w:rsidR="00C4406D">
        <w:tc>
          <w:tcPr>
            <w:tcW w:w="6912"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конкурсах профессионального мастерства</w:t>
            </w:r>
          </w:p>
        </w:tc>
        <w:tc>
          <w:tcPr>
            <w:tcW w:w="1701" w:type="dxa"/>
          </w:tcPr>
          <w:p w:rsidR="00C4406D" w:rsidRDefault="00C4406D">
            <w:pPr>
              <w:spacing w:after="0" w:line="240" w:lineRule="auto"/>
              <w:rPr>
                <w:rFonts w:ascii="Times New Roman" w:hAnsi="Times New Roman" w:cs="Times New Roman"/>
                <w:sz w:val="24"/>
                <w:szCs w:val="24"/>
              </w:rPr>
            </w:pPr>
          </w:p>
        </w:tc>
        <w:tc>
          <w:tcPr>
            <w:tcW w:w="1525" w:type="dxa"/>
          </w:tcPr>
          <w:p w:rsidR="00C4406D" w:rsidRDefault="00C4406D">
            <w:pPr>
              <w:spacing w:after="0" w:line="240" w:lineRule="auto"/>
              <w:rPr>
                <w:rFonts w:ascii="Times New Roman" w:hAnsi="Times New Roman" w:cs="Times New Roman"/>
                <w:sz w:val="24"/>
                <w:szCs w:val="24"/>
              </w:rPr>
            </w:pPr>
          </w:p>
        </w:tc>
      </w:tr>
    </w:tbl>
    <w:p w:rsidR="00C4406D" w:rsidRDefault="00C4406D">
      <w:pPr>
        <w:spacing w:after="0" w:line="240" w:lineRule="auto"/>
        <w:rPr>
          <w:rFonts w:ascii="Times New Roman" w:hAnsi="Times New Roman" w:cs="Times New Roman"/>
          <w:sz w:val="24"/>
          <w:szCs w:val="24"/>
        </w:rPr>
      </w:pPr>
    </w:p>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35" w:name="sub_11400"/>
      <w:r>
        <w:rPr>
          <w:rFonts w:ascii="Times New Roman" w:hAnsi="Times New Roman" w:cs="Times New Roman"/>
          <w:b/>
          <w:bCs/>
          <w:color w:val="26282F"/>
          <w:sz w:val="24"/>
          <w:szCs w:val="24"/>
        </w:rPr>
        <w:t>Целевые показатели</w:t>
      </w:r>
      <w:r>
        <w:rPr>
          <w:rFonts w:ascii="Times New Roman" w:hAnsi="Times New Roman" w:cs="Times New Roman"/>
          <w:b/>
          <w:bCs/>
          <w:color w:val="26282F"/>
          <w:sz w:val="24"/>
          <w:szCs w:val="24"/>
        </w:rPr>
        <w:br/>
        <w:t>эффективности и результативности деятельности руководителя</w:t>
      </w: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муниципального учреждения казенного типа «Методический кабинет»</w:t>
      </w:r>
    </w:p>
    <w:bookmarkEnd w:id="135"/>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6379"/>
        <w:gridCol w:w="3119"/>
      </w:tblGrid>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Направления, показатели эффективности</w:t>
            </w:r>
          </w:p>
        </w:tc>
        <w:tc>
          <w:tcPr>
            <w:tcW w:w="3119"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Шкала ( в баллах)</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Критерии оценки 1: Деятельность учреждения</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нормативно-правовой документации, регулирующей деятельность учреждения, соответствующей установленным требованиям</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муниципального задания</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Стратегическое планирование (наличие плана работы, программы развития методической службы)</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Сетевое взаимодействие со сторонними организациями</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со СМИ</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Информационная открытость (размещение информации о работе методического кабинета на сайте Отдела образования не реже 1 раза в месяц)</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и проведение:</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конференций</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-конкурсов педагогического мастерства педагогических работников;</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форумов;</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подготовка документов по организации аттестации педагогических работников;</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подготовка документов по организации аттестации руководителей образовательных учреждений</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исполнительской дисциплины руководителя (своевременное предоставление информации, качественное ведение документации, наличие всей нормативно-правовой документации в соответствии с законодательством)</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мониторинга эффективности состояния методической работы в образовательных учреждениях</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критерию - 18</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Критерий оценки 2: Эффективность использования и развития ресурсного и кадрового обеспечения</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плана работы с молодыми специалистами муниципальных учреждений образования</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Учет данных об уровне и содержании подготовки и </w:t>
            </w:r>
            <w:r>
              <w:rPr>
                <w:rFonts w:ascii="Times New Roman" w:hAnsi="Times New Roman" w:cs="Times New Roman"/>
                <w:sz w:val="24"/>
                <w:szCs w:val="24"/>
              </w:rPr>
              <w:lastRenderedPageBreak/>
              <w:t>переподготовки кадров</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наличие – 2 балла, </w:t>
            </w:r>
          </w:p>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районных методических объединений педагогов</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Благоприятный психологический климат в коллективе (стабильный коллектив, отсутствие обоснованных жалоб со стороны сотрудников)</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Печатные методические материалы на различных уровнях (обобщение педагогического опыта)</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критерию - 10</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Критерий оценки 3: Эффективное использование современных образовательных технологий</w:t>
            </w:r>
          </w:p>
        </w:tc>
      </w:tr>
      <w:tr w:rsidR="00C4406D">
        <w:trPr>
          <w:trHeight w:val="686"/>
        </w:trPr>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Внедрение новых форм диссеминации (распространение) результативного педагогического опыта</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отсутствие – 0 баллов</w:t>
            </w:r>
          </w:p>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критерию - 2</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Критерии оценки 4: Финансово-экономическая деятельность, исполнительская дисциплина в учреждении</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показателей муниципального задания </w:t>
            </w:r>
          </w:p>
          <w:p w:rsidR="00C4406D" w:rsidRDefault="00C4406D">
            <w:pPr>
              <w:autoSpaceDE w:val="0"/>
              <w:autoSpaceDN w:val="0"/>
              <w:adjustRightInd w:val="0"/>
              <w:spacing w:after="0" w:line="240" w:lineRule="auto"/>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обоснованных жалоб на работу учреждения со стороны педагогов</w:t>
            </w:r>
          </w:p>
        </w:tc>
        <w:tc>
          <w:tcPr>
            <w:tcW w:w="3119" w:type="dxa"/>
            <w:tcBorders>
              <w:top w:val="single" w:sz="4" w:space="0" w:color="auto"/>
              <w:left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 2 балла, </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отсутствие – 0 баллов</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критерию - 4</w:t>
            </w:r>
          </w:p>
        </w:tc>
      </w:tr>
      <w:tr w:rsidR="00C4406D">
        <w:tc>
          <w:tcPr>
            <w:tcW w:w="10065" w:type="dxa"/>
            <w:gridSpan w:val="3"/>
            <w:tcBorders>
              <w:top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всем критериям: 34 балла</w:t>
            </w:r>
          </w:p>
        </w:tc>
      </w:tr>
    </w:tbl>
    <w:p w:rsidR="00C4406D" w:rsidRDefault="00C4406D">
      <w:pPr>
        <w:autoSpaceDE w:val="0"/>
        <w:autoSpaceDN w:val="0"/>
        <w:adjustRightInd w:val="0"/>
        <w:spacing w:after="0" w:line="240" w:lineRule="auto"/>
        <w:ind w:firstLine="720"/>
        <w:jc w:val="both"/>
        <w:rPr>
          <w:rFonts w:ascii="Times New Roman" w:hAnsi="Times New Roman" w:cs="Times New Roman"/>
          <w:sz w:val="24"/>
          <w:szCs w:val="24"/>
        </w:rPr>
      </w:pPr>
    </w:p>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Критериальный лист оценки эффективности и результативности деятельности руководителя муниципального учреждения казенного типа «Методический кабинет»</w:t>
      </w:r>
    </w:p>
    <w:p w:rsidR="00C4406D" w:rsidRDefault="00C4406D">
      <w:pPr>
        <w:autoSpaceDE w:val="0"/>
        <w:autoSpaceDN w:val="0"/>
        <w:adjustRightInd w:val="0"/>
        <w:spacing w:after="0" w:line="240" w:lineRule="auto"/>
        <w:jc w:val="center"/>
        <w:outlineLvl w:val="0"/>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6379"/>
        <w:gridCol w:w="1552"/>
        <w:gridCol w:w="1567"/>
      </w:tblGrid>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Направления, показатели эффективности</w:t>
            </w:r>
          </w:p>
        </w:tc>
        <w:tc>
          <w:tcPr>
            <w:tcW w:w="1552"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баллы</w:t>
            </w:r>
          </w:p>
        </w:tc>
        <w:tc>
          <w:tcPr>
            <w:tcW w:w="1567" w:type="dxa"/>
            <w:tcBorders>
              <w:top w:val="single" w:sz="4" w:space="0" w:color="auto"/>
              <w:left w:val="single" w:sz="4" w:space="0" w:color="auto"/>
              <w:bottom w:val="single" w:sz="4" w:space="0" w:color="auto"/>
            </w:tcBorders>
          </w:tcPr>
          <w:p w:rsidR="00C4406D" w:rsidRDefault="0015605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описание</w:t>
            </w:r>
          </w:p>
        </w:tc>
      </w:tr>
      <w:tr w:rsidR="00C4406D">
        <w:tc>
          <w:tcPr>
            <w:tcW w:w="10065" w:type="dxa"/>
            <w:gridSpan w:val="4"/>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Критерии оценки 1: Деятельность учреждения</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нормативно-правовой документации, регулирующей деятельность учреждения, соответствующей установленным требованиям</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муниципального задания</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Стратегическое планирование (наличие плана работы, программы развития методической службы)</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Сетевое взаимодействие со сторонними организациями</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со СМИ</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Информационная открытость (размещение информации о работе методического кабинета на сайте Отдела образования не реже 1 раза в месяц)</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и проведение:</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конференций</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-конкурсов педагогического мастерства педагогических работников;</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форумов;</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подготовка документов по организации аттестации педагогических работников;</w:t>
            </w:r>
          </w:p>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подготовка документов по организации аттестации руководителей образовательных учреждений</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Уровень исполнительской дисциплины руководителя (своевременное предоставление информации, качественное ведение документации, наличие всей нормативно-правовой </w:t>
            </w:r>
            <w:r>
              <w:rPr>
                <w:rFonts w:ascii="Times New Roman" w:hAnsi="Times New Roman" w:cs="Times New Roman"/>
                <w:sz w:val="24"/>
                <w:szCs w:val="24"/>
              </w:rPr>
              <w:lastRenderedPageBreak/>
              <w:t>документации в соответствии с законодательством)</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мониторинга эффективности состояния методической работы в образовательных учреждениях</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10065" w:type="dxa"/>
            <w:gridSpan w:val="4"/>
            <w:tcBorders>
              <w:top w:val="single" w:sz="4" w:space="0" w:color="auto"/>
              <w:bottom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критерию - 18</w:t>
            </w:r>
          </w:p>
        </w:tc>
      </w:tr>
      <w:tr w:rsidR="00C4406D">
        <w:tc>
          <w:tcPr>
            <w:tcW w:w="10065" w:type="dxa"/>
            <w:gridSpan w:val="4"/>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Критерий оценки 2: Эффективность использования и развития ресурсного и кадрового обеспечения</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плана работы с молодыми специалистами муниципальных учреждений образования</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Учет данных об уровне и содержании подготовки и переподготовки кадров</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районных методических объединений педагогов</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Благоприятный психологический климат в коллективе (стабильный коллектив, отсутствие обоснованных жалоб со стороны сотрудников)</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Печатные методические материалы на различных уровнях (обобщение педагогического опыта)</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10065" w:type="dxa"/>
            <w:gridSpan w:val="4"/>
            <w:tcBorders>
              <w:top w:val="single" w:sz="4" w:space="0" w:color="auto"/>
              <w:bottom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критерию - 10</w:t>
            </w:r>
          </w:p>
        </w:tc>
      </w:tr>
      <w:tr w:rsidR="00C4406D">
        <w:tc>
          <w:tcPr>
            <w:tcW w:w="10065" w:type="dxa"/>
            <w:gridSpan w:val="4"/>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Критерий оценки 3: Эффективное использование современных образовательных технологий</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Внедрение новых форм диссеминации (распространение) результативного педагогического опыта</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10065" w:type="dxa"/>
            <w:gridSpan w:val="4"/>
            <w:tcBorders>
              <w:top w:val="single" w:sz="4" w:space="0" w:color="auto"/>
              <w:bottom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по критерию - 2</w:t>
            </w:r>
          </w:p>
        </w:tc>
      </w:tr>
      <w:tr w:rsidR="00C4406D">
        <w:tc>
          <w:tcPr>
            <w:tcW w:w="10065" w:type="dxa"/>
            <w:gridSpan w:val="4"/>
            <w:tcBorders>
              <w:top w:val="single" w:sz="4" w:space="0" w:color="auto"/>
              <w:bottom w:val="single" w:sz="4" w:space="0" w:color="auto"/>
            </w:tcBorders>
          </w:tcPr>
          <w:p w:rsidR="00C4406D" w:rsidRDefault="0015605F">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Критерии оценки 4: Финансово-экономическая деятельность, исполнительская дисциплина в учреждении</w:t>
            </w: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показателей муниципального задания </w:t>
            </w:r>
          </w:p>
          <w:p w:rsidR="00C4406D" w:rsidRDefault="00C4406D">
            <w:pPr>
              <w:autoSpaceDE w:val="0"/>
              <w:autoSpaceDN w:val="0"/>
              <w:adjustRightInd w:val="0"/>
              <w:spacing w:after="0" w:line="240" w:lineRule="auto"/>
              <w:jc w:val="both"/>
              <w:rPr>
                <w:rFonts w:ascii="Times New Roman" w:hAnsi="Times New Roman" w:cs="Times New Roman"/>
                <w:sz w:val="24"/>
                <w:szCs w:val="24"/>
              </w:rPr>
            </w:pP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r w:rsidR="00C4406D">
        <w:tc>
          <w:tcPr>
            <w:tcW w:w="567" w:type="dxa"/>
            <w:tcBorders>
              <w:top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C4406D" w:rsidRDefault="001560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обоснованных жалоб на работу учреждения со стороны педагогов</w:t>
            </w:r>
          </w:p>
        </w:tc>
        <w:tc>
          <w:tcPr>
            <w:tcW w:w="1552" w:type="dxa"/>
            <w:tcBorders>
              <w:top w:val="single" w:sz="4" w:space="0" w:color="auto"/>
              <w:left w:val="single" w:sz="4" w:space="0" w:color="auto"/>
              <w:bottom w:val="single" w:sz="4" w:space="0" w:color="auto"/>
              <w:right w:val="single" w:sz="4" w:space="0" w:color="auto"/>
            </w:tcBorders>
          </w:tcPr>
          <w:p w:rsidR="00C4406D" w:rsidRDefault="00C4406D">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C4406D" w:rsidRDefault="00C4406D">
            <w:pPr>
              <w:autoSpaceDE w:val="0"/>
              <w:autoSpaceDN w:val="0"/>
              <w:adjustRightInd w:val="0"/>
              <w:spacing w:after="0" w:line="240" w:lineRule="auto"/>
              <w:jc w:val="both"/>
              <w:rPr>
                <w:rFonts w:ascii="Times New Roman" w:hAnsi="Times New Roman" w:cs="Times New Roman"/>
                <w:sz w:val="24"/>
                <w:szCs w:val="24"/>
              </w:rPr>
            </w:pPr>
          </w:p>
        </w:tc>
      </w:tr>
    </w:tbl>
    <w:p w:rsidR="00C4406D" w:rsidRDefault="00C4406D">
      <w:pPr>
        <w:autoSpaceDE w:val="0"/>
        <w:autoSpaceDN w:val="0"/>
        <w:adjustRightInd w:val="0"/>
        <w:spacing w:after="0" w:line="240" w:lineRule="auto"/>
        <w:jc w:val="both"/>
        <w:rPr>
          <w:rFonts w:ascii="Arial" w:hAnsi="Arial" w:cs="Arial"/>
          <w:sz w:val="24"/>
          <w:szCs w:val="24"/>
        </w:rPr>
      </w:pPr>
    </w:p>
    <w:p w:rsidR="00C4406D" w:rsidRDefault="00C4406D">
      <w:pPr>
        <w:spacing w:after="0" w:line="240" w:lineRule="auto"/>
        <w:jc w:val="right"/>
        <w:rPr>
          <w:rFonts w:ascii="Times New Roman" w:hAnsi="Times New Roman" w:cs="Times New Roman"/>
          <w:sz w:val="24"/>
          <w:szCs w:val="24"/>
        </w:rPr>
      </w:pPr>
    </w:p>
    <w:p w:rsidR="00C4406D" w:rsidRDefault="00C4406D">
      <w:pPr>
        <w:spacing w:after="0" w:line="240" w:lineRule="auto"/>
        <w:jc w:val="right"/>
        <w:rPr>
          <w:rFonts w:ascii="Times New Roman" w:hAnsi="Times New Roman" w:cs="Times New Roman"/>
          <w:sz w:val="24"/>
          <w:szCs w:val="24"/>
        </w:rPr>
      </w:pPr>
    </w:p>
    <w:p w:rsidR="00C4406D" w:rsidRDefault="00C4406D">
      <w:pPr>
        <w:autoSpaceDE w:val="0"/>
        <w:autoSpaceDN w:val="0"/>
        <w:adjustRightInd w:val="0"/>
        <w:spacing w:after="0" w:line="240" w:lineRule="auto"/>
        <w:ind w:firstLine="698"/>
        <w:jc w:val="right"/>
        <w:rPr>
          <w:rFonts w:ascii="Arial" w:hAnsi="Arial" w:cs="Arial"/>
          <w:b/>
          <w:bCs/>
          <w:color w:val="26282F"/>
          <w:sz w:val="24"/>
          <w:szCs w:val="24"/>
        </w:rPr>
      </w:pPr>
    </w:p>
    <w:bookmarkEnd w:id="131"/>
    <w:p w:rsidR="00C4406D" w:rsidRDefault="00C4406D">
      <w:pPr>
        <w:spacing w:after="160" w:line="259" w:lineRule="auto"/>
        <w:jc w:val="center"/>
        <w:rPr>
          <w:rFonts w:ascii="Times New Roman" w:eastAsia="Calibri" w:hAnsi="Times New Roman"/>
          <w:color w:val="000000"/>
          <w:sz w:val="28"/>
          <w:szCs w:val="28"/>
          <w:lang w:eastAsia="en-US"/>
        </w:rPr>
        <w:sectPr w:rsidR="00C4406D">
          <w:pgSz w:w="11866" w:h="16819"/>
          <w:pgMar w:top="1440" w:right="1093" w:bottom="567" w:left="1440" w:header="720" w:footer="720" w:gutter="0"/>
          <w:cols w:space="720"/>
        </w:sectPr>
      </w:pPr>
    </w:p>
    <w:p w:rsidR="00C4406D" w:rsidRDefault="00C4406D">
      <w:pPr>
        <w:spacing w:after="0" w:line="240" w:lineRule="auto"/>
        <w:jc w:val="right"/>
        <w:rPr>
          <w:rFonts w:ascii="Times New Roman" w:hAnsi="Times New Roman" w:cs="Times New Roman"/>
          <w:sz w:val="24"/>
          <w:szCs w:val="24"/>
        </w:rPr>
      </w:pPr>
    </w:p>
    <w:p w:rsidR="00C4406D" w:rsidRDefault="00C4406D">
      <w:pPr>
        <w:spacing w:after="0" w:line="240" w:lineRule="auto"/>
        <w:jc w:val="right"/>
        <w:rPr>
          <w:rFonts w:ascii="Times New Roman" w:hAnsi="Times New Roman" w:cs="Times New Roman"/>
          <w:sz w:val="24"/>
          <w:szCs w:val="24"/>
        </w:rPr>
      </w:pPr>
    </w:p>
    <w:p w:rsidR="00C4406D" w:rsidRDefault="00C4406D">
      <w:pPr>
        <w:spacing w:after="0" w:line="240" w:lineRule="auto"/>
        <w:jc w:val="right"/>
        <w:rPr>
          <w:rFonts w:ascii="Times New Roman" w:hAnsi="Times New Roman" w:cs="Times New Roman"/>
          <w:sz w:val="24"/>
          <w:szCs w:val="24"/>
        </w:rPr>
      </w:pPr>
    </w:p>
    <w:p w:rsidR="00C4406D" w:rsidRDefault="001560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10 к постановлению</w:t>
      </w:r>
    </w:p>
    <w:p w:rsidR="00C4406D" w:rsidRDefault="001560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Администрации Пестяковского</w:t>
      </w:r>
    </w:p>
    <w:p w:rsidR="00C4406D" w:rsidRDefault="001560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района </w:t>
      </w:r>
    </w:p>
    <w:p w:rsidR="00C4406D" w:rsidRDefault="0015605F">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 xml:space="preserve">от «17» апреля 2018 года № 127 </w:t>
      </w:r>
    </w:p>
    <w:p w:rsidR="00C4406D" w:rsidRDefault="00C4406D">
      <w:pPr>
        <w:spacing w:after="0" w:line="240" w:lineRule="auto"/>
        <w:jc w:val="center"/>
        <w:rPr>
          <w:rFonts w:ascii="Times New Roman" w:hAnsi="Times New Roman" w:cs="Times New Roman"/>
          <w:b/>
          <w:sz w:val="24"/>
          <w:szCs w:val="24"/>
        </w:rPr>
      </w:pPr>
    </w:p>
    <w:p w:rsidR="00C4406D" w:rsidRDefault="001560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Показатели эффективности деятельности учреждений,</w:t>
      </w:r>
    </w:p>
    <w:p w:rsidR="00C4406D" w:rsidRDefault="001560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подведомственных Отделу образования Администрации</w:t>
      </w:r>
    </w:p>
    <w:p w:rsidR="00C4406D" w:rsidRDefault="001560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Пестяковского муниципального района</w:t>
      </w:r>
    </w:p>
    <w:p w:rsidR="00C4406D" w:rsidRDefault="00C4406D">
      <w:pPr>
        <w:spacing w:after="0" w:line="240" w:lineRule="auto"/>
        <w:jc w:val="center"/>
        <w:rPr>
          <w:rFonts w:ascii="Times New Roman" w:hAnsi="Times New Roman" w:cs="Times New Roman"/>
          <w:b/>
          <w:sz w:val="28"/>
          <w:szCs w:val="28"/>
        </w:rPr>
      </w:pPr>
    </w:p>
    <w:p w:rsidR="00C4406D" w:rsidRDefault="00C4406D">
      <w:pPr>
        <w:spacing w:after="0" w:line="240" w:lineRule="auto"/>
        <w:jc w:val="center"/>
        <w:rPr>
          <w:rFonts w:ascii="Times New Roman" w:hAnsi="Times New Roman" w:cs="Times New Roman"/>
          <w:b/>
          <w:sz w:val="24"/>
          <w:szCs w:val="24"/>
        </w:rPr>
      </w:pPr>
    </w:p>
    <w:p w:rsidR="00C4406D" w:rsidRDefault="001560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Показатели эффективности деятельности  дошкольных образовательных учреждений, подведомственных Отделу образования Администрации Пестяковского муниципального района</w:t>
      </w:r>
    </w:p>
    <w:tbl>
      <w:tblPr>
        <w:tblStyle w:val="ae"/>
        <w:tblW w:w="0" w:type="auto"/>
        <w:tblInd w:w="-176" w:type="dxa"/>
        <w:tblLook w:val="04A0"/>
      </w:tblPr>
      <w:tblGrid>
        <w:gridCol w:w="2175"/>
        <w:gridCol w:w="4205"/>
        <w:gridCol w:w="1417"/>
        <w:gridCol w:w="2268"/>
      </w:tblGrid>
      <w:tr w:rsidR="00C4406D">
        <w:tc>
          <w:tcPr>
            <w:tcW w:w="217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Показатели эффективности деятельности дошкольного образовательного учреждения (далее – ДОУ</w:t>
            </w:r>
          </w:p>
        </w:tc>
        <w:tc>
          <w:tcPr>
            <w:tcW w:w="420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Критерии оценки эффективности деятельности дошкольного образовательного учреждения </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(далее – ДОУ)</w:t>
            </w:r>
          </w:p>
        </w:tc>
        <w:tc>
          <w:tcPr>
            <w:tcW w:w="1417"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Баллы</w:t>
            </w:r>
          </w:p>
        </w:tc>
        <w:tc>
          <w:tcPr>
            <w:tcW w:w="2268"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Источник информации</w:t>
            </w:r>
          </w:p>
        </w:tc>
      </w:tr>
      <w:tr w:rsidR="00C4406D">
        <w:tc>
          <w:tcPr>
            <w:tcW w:w="10065" w:type="dxa"/>
            <w:gridSpan w:val="4"/>
          </w:tcPr>
          <w:p w:rsidR="00C4406D" w:rsidRDefault="001560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Максимальное количество – 26 баллов</w:t>
            </w:r>
          </w:p>
        </w:tc>
      </w:tr>
      <w:tr w:rsidR="00C4406D">
        <w:trPr>
          <w:trHeight w:val="1114"/>
        </w:trPr>
        <w:tc>
          <w:tcPr>
            <w:tcW w:w="2175" w:type="dxa"/>
            <w:vMerge w:val="restart"/>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Соответствие деятельности ДОУ требованиям законодательства</w:t>
            </w:r>
          </w:p>
        </w:tc>
        <w:tc>
          <w:tcPr>
            <w:tcW w:w="4205"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предписаний надзорных органов</w:t>
            </w:r>
          </w:p>
        </w:tc>
        <w:tc>
          <w:tcPr>
            <w:tcW w:w="1417"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Предписания, сайт ДОУ</w:t>
            </w:r>
          </w:p>
        </w:tc>
      </w:tr>
      <w:tr w:rsidR="00C4406D">
        <w:trPr>
          <w:trHeight w:val="828"/>
        </w:trPr>
        <w:tc>
          <w:tcPr>
            <w:tcW w:w="2175" w:type="dxa"/>
            <w:vMerge/>
          </w:tcPr>
          <w:p w:rsidR="00C4406D" w:rsidRDefault="00C4406D">
            <w:pPr>
              <w:spacing w:after="0" w:line="240" w:lineRule="auto"/>
              <w:rPr>
                <w:rFonts w:ascii="Times New Roman" w:hAnsi="Times New Roman" w:cs="Times New Roman"/>
                <w:sz w:val="24"/>
                <w:szCs w:val="24"/>
              </w:rPr>
            </w:pPr>
          </w:p>
        </w:tc>
        <w:tc>
          <w:tcPr>
            <w:tcW w:w="4205"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2. Отсутствие подтвержденных жалоб граждан</w:t>
            </w:r>
          </w:p>
        </w:tc>
        <w:tc>
          <w:tcPr>
            <w:tcW w:w="1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Журнал регистрации обращения граждан</w:t>
            </w:r>
          </w:p>
        </w:tc>
      </w:tr>
      <w:tr w:rsidR="00C4406D">
        <w:trPr>
          <w:trHeight w:val="258"/>
        </w:trPr>
        <w:tc>
          <w:tcPr>
            <w:tcW w:w="2175" w:type="dxa"/>
            <w:vMerge/>
          </w:tcPr>
          <w:p w:rsidR="00C4406D" w:rsidRDefault="00C4406D">
            <w:pPr>
              <w:spacing w:after="0" w:line="240" w:lineRule="auto"/>
              <w:rPr>
                <w:rFonts w:ascii="Times New Roman" w:hAnsi="Times New Roman" w:cs="Times New Roman"/>
                <w:sz w:val="24"/>
                <w:szCs w:val="24"/>
              </w:rPr>
            </w:pPr>
          </w:p>
        </w:tc>
        <w:tc>
          <w:tcPr>
            <w:tcW w:w="4205"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Позитивные изменения в оснащенности образовательного процесса. </w:t>
            </w:r>
          </w:p>
          <w:p w:rsidR="00C4406D" w:rsidRDefault="00C4406D">
            <w:pPr>
              <w:spacing w:after="0" w:line="240" w:lineRule="auto"/>
              <w:rPr>
                <w:rFonts w:ascii="Times New Roman" w:hAnsi="Times New Roman" w:cs="Times New Roman"/>
                <w:sz w:val="24"/>
                <w:szCs w:val="24"/>
              </w:rPr>
            </w:pPr>
          </w:p>
        </w:tc>
        <w:tc>
          <w:tcPr>
            <w:tcW w:w="1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Результаты приемки ДОУ к учебному году</w:t>
            </w:r>
          </w:p>
        </w:tc>
      </w:tr>
      <w:tr w:rsidR="00C4406D">
        <w:trPr>
          <w:trHeight w:val="339"/>
        </w:trPr>
        <w:tc>
          <w:tcPr>
            <w:tcW w:w="2175" w:type="dxa"/>
            <w:vMerge w:val="restart"/>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Выполнение муниципального задания  </w:t>
            </w:r>
          </w:p>
        </w:tc>
        <w:tc>
          <w:tcPr>
            <w:tcW w:w="4205"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4.Выполнение показателя реализации основных общеобразовательных программ дошкольного образования</w:t>
            </w:r>
          </w:p>
        </w:tc>
        <w:tc>
          <w:tcPr>
            <w:tcW w:w="1417"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Отчет о выполнении муниципального задания</w:t>
            </w:r>
          </w:p>
        </w:tc>
      </w:tr>
      <w:tr w:rsidR="00C4406D">
        <w:trPr>
          <w:trHeight w:val="298"/>
        </w:trPr>
        <w:tc>
          <w:tcPr>
            <w:tcW w:w="2175" w:type="dxa"/>
            <w:vMerge/>
          </w:tcPr>
          <w:p w:rsidR="00C4406D" w:rsidRDefault="00C4406D">
            <w:pPr>
              <w:spacing w:after="0" w:line="240" w:lineRule="auto"/>
              <w:rPr>
                <w:rFonts w:ascii="Times New Roman" w:hAnsi="Times New Roman" w:cs="Times New Roman"/>
                <w:sz w:val="24"/>
                <w:szCs w:val="24"/>
              </w:rPr>
            </w:pPr>
          </w:p>
        </w:tc>
        <w:tc>
          <w:tcPr>
            <w:tcW w:w="4205"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5.Выполнение количественных показателей по услуге « Присмотр и уход»</w:t>
            </w:r>
          </w:p>
        </w:tc>
        <w:tc>
          <w:tcPr>
            <w:tcW w:w="1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b/>
                <w:sz w:val="24"/>
                <w:szCs w:val="24"/>
              </w:rPr>
            </w:pPr>
            <w:r>
              <w:rPr>
                <w:rFonts w:ascii="Times New Roman" w:hAnsi="Times New Roman" w:cs="Times New Roman"/>
                <w:sz w:val="24"/>
                <w:szCs w:val="24"/>
              </w:rPr>
              <w:t>Отчет о выполнении муниципального задания</w:t>
            </w:r>
          </w:p>
        </w:tc>
      </w:tr>
      <w:tr w:rsidR="00C4406D">
        <w:tc>
          <w:tcPr>
            <w:tcW w:w="217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3. Обеспечение высокого качества обучения</w:t>
            </w:r>
          </w:p>
        </w:tc>
        <w:tc>
          <w:tcPr>
            <w:tcW w:w="420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6.Наличие призовых мест воспитанников в конкурсах, смотрах, фестивалях, спортивных соревнованиях</w:t>
            </w:r>
          </w:p>
        </w:tc>
        <w:tc>
          <w:tcPr>
            <w:tcW w:w="1417"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Приказы МКДОУ  о результатах конкурсов, фестивалей, спортивных соревнований</w:t>
            </w:r>
          </w:p>
        </w:tc>
      </w:tr>
      <w:tr w:rsidR="00C4406D">
        <w:trPr>
          <w:trHeight w:val="1086"/>
        </w:trPr>
        <w:tc>
          <w:tcPr>
            <w:tcW w:w="2175" w:type="dxa"/>
            <w:vMerge w:val="restart"/>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 Доступность качественного образования</w:t>
            </w:r>
          </w:p>
        </w:tc>
        <w:tc>
          <w:tcPr>
            <w:tcW w:w="4205"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7.Доля детей, занимающихся в кружках, секциях, клубах и т.д., организованных на базе ДОУ</w:t>
            </w:r>
          </w:p>
        </w:tc>
        <w:tc>
          <w:tcPr>
            <w:tcW w:w="1417"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75% - 3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50-75% - 2 балла</w:t>
            </w: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менее 50% - 1 балл</w:t>
            </w:r>
          </w:p>
        </w:tc>
        <w:tc>
          <w:tcPr>
            <w:tcW w:w="2268"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Информация о занятости воспитанников по дополнительным программам образования ДОУ, размещенная на сайте МКДОУ</w:t>
            </w:r>
          </w:p>
        </w:tc>
      </w:tr>
      <w:tr w:rsidR="00C4406D">
        <w:trPr>
          <w:trHeight w:val="82"/>
        </w:trPr>
        <w:tc>
          <w:tcPr>
            <w:tcW w:w="2175" w:type="dxa"/>
            <w:vMerge/>
          </w:tcPr>
          <w:p w:rsidR="00C4406D" w:rsidRDefault="00C4406D">
            <w:pPr>
              <w:spacing w:after="0" w:line="240" w:lineRule="auto"/>
              <w:rPr>
                <w:rFonts w:ascii="Times New Roman" w:hAnsi="Times New Roman" w:cs="Times New Roman"/>
                <w:b/>
                <w:sz w:val="24"/>
                <w:szCs w:val="24"/>
              </w:rPr>
            </w:pPr>
          </w:p>
        </w:tc>
        <w:tc>
          <w:tcPr>
            <w:tcW w:w="4205"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8.Наличие в учреждении специальных программ для детей, проявивших выдающиеся способности, детей группы «риска», детей - инвалидов, индивидуальной направленности</w:t>
            </w:r>
          </w:p>
        </w:tc>
        <w:tc>
          <w:tcPr>
            <w:tcW w:w="1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программы</w:t>
            </w:r>
          </w:p>
        </w:tc>
      </w:tr>
      <w:tr w:rsidR="00C4406D">
        <w:tc>
          <w:tcPr>
            <w:tcW w:w="217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5. Обеспечение комплексной безопасности и охраны труда</w:t>
            </w:r>
          </w:p>
        </w:tc>
        <w:tc>
          <w:tcPr>
            <w:tcW w:w="4205" w:type="dxa"/>
          </w:tcPr>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9. Организация работы по выполнению предписаний надзорных органов</w:t>
            </w:r>
          </w:p>
        </w:tc>
        <w:tc>
          <w:tcPr>
            <w:tcW w:w="1417"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5 баллов</w:t>
            </w:r>
          </w:p>
        </w:tc>
        <w:tc>
          <w:tcPr>
            <w:tcW w:w="2268"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План работы по выполнению предписаний надзорных органов по комплексной безопасности</w:t>
            </w:r>
          </w:p>
        </w:tc>
      </w:tr>
      <w:tr w:rsidR="00C4406D">
        <w:trPr>
          <w:trHeight w:val="1535"/>
        </w:trPr>
        <w:tc>
          <w:tcPr>
            <w:tcW w:w="2175" w:type="dxa"/>
            <w:vMerge w:val="restart"/>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6. Информационная обеспеченность образовательного процесса</w:t>
            </w:r>
          </w:p>
        </w:tc>
        <w:tc>
          <w:tcPr>
            <w:tcW w:w="4205" w:type="dxa"/>
            <w:tcBorders>
              <w:bottom w:val="single" w:sz="4" w:space="0" w:color="auto"/>
            </w:tcBorders>
          </w:tcPr>
          <w:p w:rsidR="00C4406D" w:rsidRDefault="00C4406D">
            <w:pPr>
              <w:spacing w:after="0" w:line="240" w:lineRule="auto"/>
              <w:rPr>
                <w:rFonts w:ascii="Times New Roman" w:hAnsi="Times New Roman" w:cs="Times New Roman"/>
                <w:sz w:val="24"/>
                <w:szCs w:val="24"/>
              </w:rPr>
            </w:pPr>
          </w:p>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10.Соответствие содержания информации сайта ДОУ требованиям законодательства </w:t>
            </w:r>
          </w:p>
        </w:tc>
        <w:tc>
          <w:tcPr>
            <w:tcW w:w="1417"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Заполнение разделов сайта  на сайте учреждения</w:t>
            </w:r>
          </w:p>
        </w:tc>
      </w:tr>
      <w:tr w:rsidR="00C4406D">
        <w:trPr>
          <w:trHeight w:val="966"/>
        </w:trPr>
        <w:tc>
          <w:tcPr>
            <w:tcW w:w="2175" w:type="dxa"/>
            <w:vMerge/>
          </w:tcPr>
          <w:p w:rsidR="00C4406D" w:rsidRDefault="00C4406D">
            <w:pPr>
              <w:spacing w:after="0" w:line="240" w:lineRule="auto"/>
              <w:rPr>
                <w:rFonts w:ascii="Times New Roman" w:hAnsi="Times New Roman" w:cs="Times New Roman"/>
                <w:sz w:val="24"/>
                <w:szCs w:val="24"/>
              </w:rPr>
            </w:pPr>
          </w:p>
        </w:tc>
        <w:tc>
          <w:tcPr>
            <w:tcW w:w="4205"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11.Организация работы по предоставлению муниципальных услуг в электронном виде </w:t>
            </w:r>
          </w:p>
          <w:p w:rsidR="00C4406D" w:rsidRDefault="00C4406D">
            <w:pPr>
              <w:spacing w:after="0" w:line="240" w:lineRule="auto"/>
              <w:rPr>
                <w:rFonts w:ascii="Times New Roman" w:hAnsi="Times New Roman" w:cs="Times New Roman"/>
                <w:sz w:val="24"/>
                <w:szCs w:val="24"/>
              </w:rPr>
            </w:pPr>
          </w:p>
        </w:tc>
        <w:tc>
          <w:tcPr>
            <w:tcW w:w="1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отчет</w:t>
            </w:r>
          </w:p>
        </w:tc>
      </w:tr>
      <w:tr w:rsidR="00C4406D">
        <w:trPr>
          <w:trHeight w:val="1467"/>
        </w:trPr>
        <w:tc>
          <w:tcPr>
            <w:tcW w:w="2175" w:type="dxa"/>
            <w:vMerge w:val="restart"/>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7.Организация финансово - хозяйственной деятельности</w:t>
            </w:r>
          </w:p>
        </w:tc>
        <w:tc>
          <w:tcPr>
            <w:tcW w:w="4205"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12.Выполнение показателей муниципального задания в пределах выделенной субсидии </w:t>
            </w:r>
          </w:p>
        </w:tc>
        <w:tc>
          <w:tcPr>
            <w:tcW w:w="1417"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Отчет о выполнении муниципального задания</w:t>
            </w:r>
          </w:p>
        </w:tc>
      </w:tr>
      <w:tr w:rsidR="00C4406D">
        <w:trPr>
          <w:trHeight w:val="922"/>
        </w:trPr>
        <w:tc>
          <w:tcPr>
            <w:tcW w:w="2175" w:type="dxa"/>
            <w:vMerge/>
          </w:tcPr>
          <w:p w:rsidR="00C4406D" w:rsidRDefault="00C4406D">
            <w:pPr>
              <w:spacing w:after="0" w:line="240" w:lineRule="auto"/>
              <w:rPr>
                <w:rFonts w:ascii="Times New Roman" w:hAnsi="Times New Roman" w:cs="Times New Roman"/>
                <w:sz w:val="24"/>
                <w:szCs w:val="24"/>
              </w:rPr>
            </w:pPr>
          </w:p>
        </w:tc>
        <w:tc>
          <w:tcPr>
            <w:tcW w:w="4205"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13.Доведение средней заработной платы педагогических работников до утвержденных  нормативов </w:t>
            </w:r>
          </w:p>
        </w:tc>
        <w:tc>
          <w:tcPr>
            <w:tcW w:w="1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отчет</w:t>
            </w:r>
          </w:p>
        </w:tc>
      </w:tr>
      <w:tr w:rsidR="00C4406D">
        <w:trPr>
          <w:trHeight w:val="2019"/>
        </w:trPr>
        <w:tc>
          <w:tcPr>
            <w:tcW w:w="2175" w:type="dxa"/>
            <w:vMerge/>
          </w:tcPr>
          <w:p w:rsidR="00C4406D" w:rsidRDefault="00C4406D">
            <w:pPr>
              <w:spacing w:after="0" w:line="240" w:lineRule="auto"/>
              <w:rPr>
                <w:rFonts w:ascii="Times New Roman" w:hAnsi="Times New Roman" w:cs="Times New Roman"/>
                <w:sz w:val="24"/>
                <w:szCs w:val="24"/>
              </w:rPr>
            </w:pPr>
          </w:p>
        </w:tc>
        <w:tc>
          <w:tcPr>
            <w:tcW w:w="4205"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14.Соблюдение финансовой дисциплины при ведении хозяйственной деятельности (законность заключения договоров, контрактов; целевое и эффективное использование средств и имущества и др.)  </w:t>
            </w:r>
          </w:p>
        </w:tc>
        <w:tc>
          <w:tcPr>
            <w:tcW w:w="1417"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Планы закупок, планы-графики</w:t>
            </w:r>
          </w:p>
        </w:tc>
      </w:tr>
      <w:tr w:rsidR="00C4406D">
        <w:trPr>
          <w:trHeight w:val="699"/>
        </w:trPr>
        <w:tc>
          <w:tcPr>
            <w:tcW w:w="2175" w:type="dxa"/>
            <w:vMerge/>
          </w:tcPr>
          <w:p w:rsidR="00C4406D" w:rsidRDefault="00C4406D">
            <w:pPr>
              <w:spacing w:after="0" w:line="240" w:lineRule="auto"/>
              <w:rPr>
                <w:rFonts w:ascii="Times New Roman" w:hAnsi="Times New Roman" w:cs="Times New Roman"/>
                <w:sz w:val="24"/>
                <w:szCs w:val="24"/>
              </w:rPr>
            </w:pPr>
          </w:p>
        </w:tc>
        <w:tc>
          <w:tcPr>
            <w:tcW w:w="4205"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15.Привлечение внебюджетных средств</w:t>
            </w:r>
          </w:p>
        </w:tc>
        <w:tc>
          <w:tcPr>
            <w:tcW w:w="1417"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3 балла</w:t>
            </w:r>
          </w:p>
        </w:tc>
        <w:tc>
          <w:tcPr>
            <w:tcW w:w="2268" w:type="dxa"/>
            <w:tcBorders>
              <w:top w:val="single" w:sz="4" w:space="0" w:color="auto"/>
            </w:tcBorders>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Годовой отчет</w:t>
            </w:r>
          </w:p>
        </w:tc>
      </w:tr>
      <w:tr w:rsidR="00C4406D">
        <w:tc>
          <w:tcPr>
            <w:tcW w:w="217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8. Развитие кадрового потенциала</w:t>
            </w:r>
          </w:p>
        </w:tc>
        <w:tc>
          <w:tcPr>
            <w:tcW w:w="4205"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16.Доля лиц с высшим профессиональным образованием в общей численности педагогических работников дошкольных образовательных учреждений</w:t>
            </w:r>
          </w:p>
        </w:tc>
        <w:tc>
          <w:tcPr>
            <w:tcW w:w="1417"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Выше 50% - 3 балла</w:t>
            </w:r>
          </w:p>
        </w:tc>
        <w:tc>
          <w:tcPr>
            <w:tcW w:w="2268" w:type="dxa"/>
          </w:tcPr>
          <w:p w:rsidR="00C4406D" w:rsidRDefault="0015605F">
            <w:pPr>
              <w:spacing w:after="0" w:line="240" w:lineRule="auto"/>
              <w:rPr>
                <w:rFonts w:ascii="Times New Roman" w:hAnsi="Times New Roman" w:cs="Times New Roman"/>
                <w:sz w:val="24"/>
                <w:szCs w:val="24"/>
              </w:rPr>
            </w:pPr>
            <w:r>
              <w:rPr>
                <w:rFonts w:ascii="Times New Roman" w:hAnsi="Times New Roman" w:cs="Times New Roman"/>
                <w:sz w:val="24"/>
                <w:szCs w:val="24"/>
              </w:rPr>
              <w:t>отчет</w:t>
            </w:r>
          </w:p>
        </w:tc>
      </w:tr>
    </w:tbl>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sectPr w:rsidR="00C4406D">
          <w:pgSz w:w="11900" w:h="16800"/>
          <w:pgMar w:top="993" w:right="560" w:bottom="993" w:left="993" w:header="720" w:footer="720" w:gutter="0"/>
          <w:cols w:space="720"/>
        </w:sectPr>
      </w:pPr>
    </w:p>
    <w:p w:rsidR="00C4406D" w:rsidRDefault="0015605F">
      <w:pPr>
        <w:spacing w:after="0"/>
        <w:ind w:left="487" w:right="121" w:hanging="11"/>
        <w:jc w:val="center"/>
        <w:rPr>
          <w:rFonts w:ascii="Calibri" w:eastAsia="Times New Roman" w:hAnsi="Calibri" w:cs="Times New Roman"/>
          <w:b/>
          <w:sz w:val="24"/>
          <w:szCs w:val="24"/>
        </w:rPr>
      </w:pPr>
      <w:r>
        <w:rPr>
          <w:rFonts w:ascii="Times New Roman" w:eastAsia="Times New Roman" w:hAnsi="Times New Roman" w:cs="Times New Roman"/>
          <w:b/>
          <w:bCs/>
          <w:sz w:val="24"/>
          <w:szCs w:val="24"/>
        </w:rPr>
        <w:lastRenderedPageBreak/>
        <w:t>Показатели</w:t>
      </w:r>
    </w:p>
    <w:p w:rsidR="00C4406D" w:rsidRDefault="0015605F">
      <w:pPr>
        <w:spacing w:after="0"/>
        <w:ind w:left="487" w:right="48" w:hanging="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эффективности деятельности руководителей общеобразовательных организаций Пестяковского района </w:t>
      </w:r>
    </w:p>
    <w:p w:rsidR="00C4406D" w:rsidRDefault="00C4406D">
      <w:pPr>
        <w:spacing w:after="0"/>
        <w:ind w:left="487" w:right="48" w:hanging="11"/>
        <w:jc w:val="center"/>
        <w:rPr>
          <w:rFonts w:ascii="Times New Roman" w:eastAsia="Times New Roman" w:hAnsi="Times New Roman" w:cs="Times New Roman"/>
          <w:b/>
          <w:sz w:val="24"/>
          <w:szCs w:val="24"/>
        </w:rPr>
      </w:pPr>
    </w:p>
    <w:tbl>
      <w:tblPr>
        <w:tblW w:w="15135" w:type="dxa"/>
        <w:tblInd w:w="-166" w:type="dxa"/>
        <w:tblLayout w:type="fixed"/>
        <w:tblCellMar>
          <w:top w:w="5" w:type="dxa"/>
          <w:left w:w="83" w:type="dxa"/>
          <w:right w:w="35" w:type="dxa"/>
        </w:tblCellMar>
        <w:tblLook w:val="04A0"/>
      </w:tblPr>
      <w:tblGrid>
        <w:gridCol w:w="480"/>
        <w:gridCol w:w="2039"/>
        <w:gridCol w:w="1985"/>
        <w:gridCol w:w="1843"/>
        <w:gridCol w:w="2551"/>
        <w:gridCol w:w="1985"/>
        <w:gridCol w:w="1842"/>
        <w:gridCol w:w="2410"/>
      </w:tblGrid>
      <w:tr w:rsidR="00C4406D">
        <w:trPr>
          <w:trHeight w:val="1781"/>
        </w:trPr>
        <w:tc>
          <w:tcPr>
            <w:tcW w:w="480" w:type="dxa"/>
            <w:tcBorders>
              <w:top w:val="single" w:sz="4" w:space="0" w:color="auto"/>
              <w:left w:val="single" w:sz="4" w:space="0" w:color="000000"/>
              <w:bottom w:val="single" w:sz="4" w:space="0" w:color="000000"/>
              <w:right w:val="single" w:sz="4" w:space="0" w:color="000000"/>
            </w:tcBorders>
            <w:vAlign w:val="center"/>
          </w:tcPr>
          <w:p w:rsidR="00C4406D" w:rsidRDefault="0015605F">
            <w:pPr>
              <w:spacing w:after="0" w:line="256" w:lineRule="auto"/>
              <w:ind w:left="27"/>
              <w:rPr>
                <w:rFonts w:ascii="Calibri" w:eastAsia="Calibri" w:hAnsi="Calibri" w:cs="Times New Roman"/>
                <w:color w:val="000000"/>
                <w:lang w:val="en-US" w:eastAsia="en-US"/>
              </w:rPr>
            </w:pPr>
            <w:r>
              <w:rPr>
                <w:rFonts w:ascii="Times New Roman" w:eastAsia="Times New Roman" w:hAnsi="Times New Roman" w:cs="Times New Roman"/>
                <w:b/>
              </w:rPr>
              <w:t xml:space="preserve">№п/п </w:t>
            </w:r>
          </w:p>
        </w:tc>
        <w:tc>
          <w:tcPr>
            <w:tcW w:w="2039" w:type="dxa"/>
            <w:tcBorders>
              <w:top w:val="single" w:sz="4" w:space="0" w:color="auto"/>
              <w:left w:val="single" w:sz="4" w:space="0" w:color="000000"/>
              <w:bottom w:val="single" w:sz="4" w:space="0" w:color="000000"/>
              <w:right w:val="single" w:sz="4" w:space="0" w:color="000000"/>
            </w:tcBorders>
            <w:vAlign w:val="center"/>
          </w:tcPr>
          <w:p w:rsidR="00C4406D" w:rsidRDefault="0015605F">
            <w:pPr>
              <w:spacing w:after="0" w:line="256" w:lineRule="auto"/>
              <w:ind w:right="44"/>
              <w:jc w:val="center"/>
              <w:rPr>
                <w:rFonts w:ascii="Calibri" w:eastAsia="Calibri" w:hAnsi="Calibri" w:cs="Times New Roman"/>
                <w:color w:val="000000"/>
                <w:sz w:val="18"/>
                <w:szCs w:val="18"/>
                <w:lang w:val="en-US" w:eastAsia="en-US"/>
              </w:rPr>
            </w:pPr>
            <w:r>
              <w:rPr>
                <w:rFonts w:ascii="Times New Roman" w:eastAsia="Times New Roman" w:hAnsi="Times New Roman" w:cs="Times New Roman"/>
                <w:b/>
                <w:sz w:val="18"/>
                <w:szCs w:val="18"/>
              </w:rPr>
              <w:t xml:space="preserve">Показатель </w:t>
            </w:r>
          </w:p>
        </w:tc>
        <w:tc>
          <w:tcPr>
            <w:tcW w:w="1985" w:type="dxa"/>
            <w:tcBorders>
              <w:top w:val="single" w:sz="4" w:space="0" w:color="auto"/>
              <w:left w:val="single" w:sz="4" w:space="0" w:color="000000"/>
              <w:bottom w:val="single" w:sz="4" w:space="0" w:color="000000"/>
              <w:right w:val="single" w:sz="4" w:space="0" w:color="000000"/>
            </w:tcBorders>
            <w:vAlign w:val="center"/>
          </w:tcPr>
          <w:p w:rsidR="00C4406D" w:rsidRDefault="0015605F">
            <w:pPr>
              <w:spacing w:after="0" w:line="256" w:lineRule="auto"/>
              <w:jc w:val="center"/>
              <w:rPr>
                <w:rFonts w:ascii="Calibri" w:eastAsia="Calibri" w:hAnsi="Calibri" w:cs="Times New Roman"/>
                <w:color w:val="000000"/>
                <w:sz w:val="18"/>
                <w:szCs w:val="18"/>
                <w:lang w:val="en-US" w:eastAsia="en-US"/>
              </w:rPr>
            </w:pPr>
            <w:r>
              <w:rPr>
                <w:rFonts w:ascii="Times New Roman" w:eastAsia="Times New Roman" w:hAnsi="Times New Roman" w:cs="Times New Roman"/>
                <w:b/>
                <w:sz w:val="18"/>
                <w:szCs w:val="18"/>
              </w:rPr>
              <w:t xml:space="preserve">Источники информации/подтверждающие документы </w:t>
            </w:r>
          </w:p>
        </w:tc>
        <w:tc>
          <w:tcPr>
            <w:tcW w:w="1843" w:type="dxa"/>
            <w:tcBorders>
              <w:top w:val="single" w:sz="4" w:space="0" w:color="auto"/>
              <w:left w:val="single" w:sz="4" w:space="0" w:color="000000"/>
              <w:bottom w:val="single" w:sz="4" w:space="0" w:color="000000"/>
              <w:right w:val="single" w:sz="4" w:space="0" w:color="000000"/>
            </w:tcBorders>
            <w:vAlign w:val="center"/>
          </w:tcPr>
          <w:p w:rsidR="00C4406D" w:rsidRDefault="0015605F">
            <w:pPr>
              <w:spacing w:after="0" w:line="256" w:lineRule="auto"/>
              <w:ind w:right="42"/>
              <w:jc w:val="center"/>
              <w:rPr>
                <w:rFonts w:ascii="Calibri" w:eastAsia="Calibri" w:hAnsi="Calibri" w:cs="Times New Roman"/>
                <w:color w:val="000000"/>
                <w:sz w:val="18"/>
                <w:szCs w:val="18"/>
                <w:lang w:val="en-US" w:eastAsia="en-US"/>
              </w:rPr>
            </w:pPr>
            <w:r>
              <w:rPr>
                <w:rFonts w:ascii="Times New Roman" w:eastAsia="Times New Roman" w:hAnsi="Times New Roman" w:cs="Times New Roman"/>
                <w:b/>
                <w:sz w:val="18"/>
                <w:szCs w:val="18"/>
              </w:rPr>
              <w:t xml:space="preserve">Формула расчета </w:t>
            </w:r>
          </w:p>
        </w:tc>
        <w:tc>
          <w:tcPr>
            <w:tcW w:w="2551" w:type="dxa"/>
            <w:tcBorders>
              <w:top w:val="single" w:sz="4" w:space="0" w:color="auto"/>
              <w:left w:val="single" w:sz="4" w:space="0" w:color="000000"/>
              <w:bottom w:val="single" w:sz="4" w:space="0" w:color="000000"/>
              <w:right w:val="single" w:sz="4" w:space="0" w:color="000000"/>
            </w:tcBorders>
            <w:vAlign w:val="center"/>
          </w:tcPr>
          <w:p w:rsidR="00C4406D" w:rsidRDefault="0015605F">
            <w:pPr>
              <w:spacing w:after="0" w:line="256" w:lineRule="auto"/>
              <w:jc w:val="center"/>
              <w:rPr>
                <w:rFonts w:ascii="Calibri" w:eastAsia="Calibri" w:hAnsi="Calibri" w:cs="Times New Roman"/>
                <w:color w:val="000000"/>
                <w:sz w:val="18"/>
                <w:szCs w:val="18"/>
                <w:lang w:val="en-US" w:eastAsia="en-US"/>
              </w:rPr>
            </w:pPr>
            <w:r>
              <w:rPr>
                <w:rFonts w:ascii="Times New Roman" w:eastAsia="Times New Roman" w:hAnsi="Times New Roman" w:cs="Times New Roman"/>
                <w:b/>
                <w:sz w:val="18"/>
                <w:szCs w:val="18"/>
              </w:rPr>
              <w:t xml:space="preserve">Единица измерения </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sz w:val="18"/>
                <w:szCs w:val="18"/>
                <w:lang w:val="en-US" w:eastAsia="en-US"/>
              </w:rPr>
            </w:pPr>
            <w:r>
              <w:rPr>
                <w:rFonts w:ascii="Times New Roman" w:eastAsia="Times New Roman" w:hAnsi="Times New Roman" w:cs="Times New Roman"/>
                <w:b/>
                <w:sz w:val="18"/>
                <w:szCs w:val="18"/>
              </w:rPr>
              <w:t xml:space="preserve">МБОУ «Пестяковская средняя школа»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sz w:val="18"/>
                <w:szCs w:val="18"/>
                <w:lang w:eastAsia="en-US"/>
              </w:rPr>
            </w:pPr>
            <w:r>
              <w:rPr>
                <w:rFonts w:ascii="Times New Roman" w:eastAsia="Times New Roman" w:hAnsi="Times New Roman" w:cs="Times New Roman"/>
                <w:b/>
                <w:sz w:val="18"/>
                <w:szCs w:val="18"/>
              </w:rPr>
              <w:t>МКОУ Нижнеландеховская основная школа</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sz w:val="18"/>
                <w:szCs w:val="18"/>
                <w:lang w:eastAsia="en-US"/>
              </w:rPr>
            </w:pPr>
            <w:r>
              <w:rPr>
                <w:rFonts w:ascii="Times New Roman" w:eastAsia="Times New Roman" w:hAnsi="Times New Roman" w:cs="Times New Roman"/>
                <w:b/>
                <w:sz w:val="18"/>
                <w:szCs w:val="18"/>
              </w:rPr>
              <w:t xml:space="preserve">МКОУ Беклемищенская НШ-ДС </w:t>
            </w:r>
          </w:p>
        </w:tc>
      </w:tr>
      <w:tr w:rsidR="00C4406D">
        <w:trPr>
          <w:gridAfter w:val="7"/>
          <w:wAfter w:w="14655" w:type="dxa"/>
          <w:trHeight w:val="526"/>
        </w:trPr>
        <w:tc>
          <w:tcPr>
            <w:tcW w:w="480" w:type="dxa"/>
            <w:tcBorders>
              <w:top w:val="single" w:sz="4" w:space="0" w:color="000000"/>
              <w:left w:val="single" w:sz="4" w:space="0" w:color="000000"/>
              <w:bottom w:val="single" w:sz="4" w:space="0" w:color="000000"/>
              <w:right w:val="single" w:sz="4" w:space="0" w:color="000000"/>
            </w:tcBorders>
            <w:vAlign w:val="center"/>
          </w:tcPr>
          <w:p w:rsidR="00C4406D" w:rsidRDefault="0015605F">
            <w:pPr>
              <w:spacing w:after="0" w:line="256" w:lineRule="auto"/>
              <w:ind w:right="25"/>
              <w:jc w:val="center"/>
              <w:rPr>
                <w:rFonts w:ascii="Calibri" w:eastAsia="Calibri" w:hAnsi="Calibri" w:cs="Times New Roman"/>
                <w:color w:val="000000"/>
                <w:lang w:val="en-US" w:eastAsia="en-US"/>
              </w:rPr>
            </w:pPr>
            <w:r>
              <w:rPr>
                <w:rFonts w:ascii="Times New Roman" w:eastAsia="Times New Roman" w:hAnsi="Times New Roman" w:cs="Times New Roman"/>
                <w:b/>
                <w:sz w:val="24"/>
              </w:rPr>
              <w:t xml:space="preserve">1. </w:t>
            </w:r>
          </w:p>
        </w:tc>
      </w:tr>
      <w:tr w:rsidR="00C4406D">
        <w:trPr>
          <w:trHeight w:val="3046"/>
        </w:trPr>
        <w:tc>
          <w:tcPr>
            <w:tcW w:w="48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1.1. </w:t>
            </w:r>
          </w:p>
        </w:tc>
        <w:tc>
          <w:tcPr>
            <w:tcW w:w="2039"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
              <w:rPr>
                <w:rFonts w:ascii="Calibri" w:eastAsia="Calibri" w:hAnsi="Calibri" w:cs="Calibri"/>
                <w:color w:val="000000"/>
                <w:lang w:eastAsia="en-US"/>
              </w:rPr>
            </w:pPr>
            <w:r>
              <w:rPr>
                <w:rFonts w:ascii="Times New Roman" w:eastAsia="Times New Roman" w:hAnsi="Times New Roman" w:cs="Times New Roman"/>
              </w:rPr>
              <w:t xml:space="preserve">Обучение административно-управленческих работников по  дополнительным профессиональным программам (повышение квалификации) в сфере управленческой деятельности, в том числе по направлениям подготовки </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«Государственное и муниципальное управление», «Менеджмент», «Управление персоналом» (за последние 3 года)</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0"/>
              <w:rPr>
                <w:rFonts w:ascii="Calibri" w:eastAsia="Calibri" w:hAnsi="Calibri" w:cs="Calibri"/>
                <w:color w:val="000000"/>
                <w:lang w:eastAsia="en-US"/>
              </w:rPr>
            </w:pPr>
            <w:r>
              <w:rPr>
                <w:rFonts w:ascii="Times New Roman" w:eastAsia="Times New Roman" w:hAnsi="Times New Roman" w:cs="Times New Roman"/>
              </w:rPr>
              <w:t xml:space="preserve">Наличие подтверждающих документов  </w:t>
            </w:r>
          </w:p>
          <w:p w:rsidR="00C4406D" w:rsidRDefault="0015605F">
            <w:pPr>
              <w:spacing w:after="0" w:line="256" w:lineRule="auto"/>
              <w:ind w:right="46"/>
              <w:jc w:val="both"/>
              <w:rPr>
                <w:rFonts w:ascii="Calibri" w:eastAsia="Calibri" w:hAnsi="Calibri" w:cs="Times New Roman"/>
                <w:color w:val="000000"/>
                <w:lang w:eastAsia="en-US"/>
              </w:rPr>
            </w:pPr>
            <w:r>
              <w:rPr>
                <w:rFonts w:ascii="Times New Roman" w:eastAsia="Times New Roman" w:hAnsi="Times New Roman" w:cs="Times New Roman"/>
              </w:rPr>
              <w:t>Предоставляет руководитель в отдел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left="16"/>
              <w:rPr>
                <w:rFonts w:ascii="Calibri" w:eastAsia="Calibri" w:hAnsi="Calibri" w:cs="Calibri"/>
                <w:color w:val="000000"/>
                <w:lang w:eastAsia="en-US"/>
              </w:rPr>
            </w:pPr>
            <w:r>
              <w:rPr>
                <w:rFonts w:ascii="Times New Roman" w:eastAsia="Times New Roman" w:hAnsi="Times New Roman" w:cs="Times New Roman"/>
              </w:rPr>
              <w:t xml:space="preserve">Доля </w:t>
            </w:r>
          </w:p>
          <w:p w:rsidR="00C4406D" w:rsidRDefault="0015605F">
            <w:pPr>
              <w:spacing w:after="0" w:line="256" w:lineRule="auto"/>
              <w:ind w:left="16" w:right="102"/>
              <w:rPr>
                <w:rFonts w:ascii="Calibri" w:eastAsia="Calibri" w:hAnsi="Calibri" w:cs="Times New Roman"/>
                <w:color w:val="000000"/>
                <w:lang w:eastAsia="en-US"/>
              </w:rPr>
            </w:pPr>
            <w:r>
              <w:rPr>
                <w:rFonts w:ascii="Times New Roman" w:eastAsia="Times New Roman" w:hAnsi="Times New Roman" w:cs="Times New Roman"/>
              </w:rPr>
              <w:t>административно-управленческих работников, прошедших/ не прошедших обучение по дополнительным профессиональным программам в течение  последних 3 лет</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
              <w:rPr>
                <w:rFonts w:ascii="Calibri" w:eastAsia="Calibri" w:hAnsi="Calibri" w:cs="Calibri"/>
                <w:color w:val="000000"/>
                <w:lang w:eastAsia="en-US"/>
              </w:rPr>
            </w:pPr>
            <w:r>
              <w:rPr>
                <w:rFonts w:ascii="Times New Roman" w:eastAsia="Times New Roman" w:hAnsi="Times New Roman" w:cs="Times New Roman"/>
              </w:rPr>
              <w:t xml:space="preserve">количество педагогов, </w:t>
            </w:r>
          </w:p>
          <w:p w:rsidR="00C4406D" w:rsidRDefault="0015605F">
            <w:pPr>
              <w:spacing w:after="0" w:line="237" w:lineRule="auto"/>
              <w:ind w:left="1"/>
              <w:rPr>
                <w:rFonts w:ascii="Calibri" w:eastAsia="Times New Roman" w:hAnsi="Calibri" w:cs="Times New Roman"/>
              </w:rPr>
            </w:pPr>
            <w:r>
              <w:rPr>
                <w:rFonts w:ascii="Times New Roman" w:eastAsia="Times New Roman" w:hAnsi="Times New Roman" w:cs="Times New Roman"/>
              </w:rPr>
              <w:t xml:space="preserve">прошедших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обучение/ </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количество педагогов, не прошедших обучение  (по штатному расписанию учреждения)</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left="14"/>
              <w:rPr>
                <w:rFonts w:ascii="Calibri" w:eastAsia="Calibri" w:hAnsi="Calibri" w:cs="Calibri"/>
                <w:color w:val="000000"/>
                <w:lang w:eastAsia="en-US"/>
              </w:rPr>
            </w:pPr>
            <w:r>
              <w:rPr>
                <w:rFonts w:ascii="Times New Roman" w:eastAsia="Times New Roman" w:hAnsi="Times New Roman" w:cs="Times New Roman"/>
              </w:rPr>
              <w:t xml:space="preserve">100% </w:t>
            </w:r>
          </w:p>
          <w:p w:rsidR="00C4406D" w:rsidRDefault="0015605F">
            <w:pPr>
              <w:spacing w:after="0"/>
              <w:ind w:left="14"/>
              <w:rPr>
                <w:rFonts w:ascii="Calibri" w:eastAsia="Times New Roman" w:hAnsi="Calibri" w:cs="Times New Roman"/>
              </w:rPr>
            </w:pPr>
            <w:r>
              <w:rPr>
                <w:rFonts w:ascii="Times New Roman" w:eastAsia="Times New Roman" w:hAnsi="Times New Roman" w:cs="Times New Roman"/>
              </w:rPr>
              <w:t xml:space="preserve">педагогов, </w:t>
            </w:r>
          </w:p>
          <w:p w:rsidR="00C4406D" w:rsidRDefault="0015605F">
            <w:pPr>
              <w:spacing w:after="16"/>
              <w:ind w:left="14"/>
              <w:rPr>
                <w:rFonts w:ascii="Calibri" w:eastAsia="Times New Roman" w:hAnsi="Calibri" w:cs="Times New Roman"/>
              </w:rPr>
            </w:pPr>
            <w:r>
              <w:rPr>
                <w:rFonts w:ascii="Times New Roman" w:eastAsia="Times New Roman" w:hAnsi="Times New Roman" w:cs="Times New Roman"/>
              </w:rPr>
              <w:t>прошедши</w:t>
            </w:r>
          </w:p>
          <w:p w:rsidR="00C4406D" w:rsidRDefault="0015605F">
            <w:pPr>
              <w:spacing w:after="0" w:line="256" w:lineRule="auto"/>
              <w:ind w:left="14" w:right="41"/>
              <w:rPr>
                <w:rFonts w:ascii="Calibri" w:eastAsia="Calibri" w:hAnsi="Calibri" w:cs="Times New Roman"/>
                <w:color w:val="000000"/>
                <w:lang w:eastAsia="en-US"/>
              </w:rPr>
            </w:pPr>
            <w:r>
              <w:rPr>
                <w:rFonts w:ascii="Times New Roman" w:eastAsia="Times New Roman" w:hAnsi="Times New Roman" w:cs="Times New Roman"/>
              </w:rPr>
              <w:t xml:space="preserve">х обучение -2 балла, менее 100% - 0 баллов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left="16"/>
              <w:rPr>
                <w:rFonts w:ascii="Calibri" w:eastAsia="Calibri" w:hAnsi="Calibri" w:cs="Calibri"/>
                <w:color w:val="000000"/>
                <w:lang w:eastAsia="en-US"/>
              </w:rPr>
            </w:pPr>
            <w:r>
              <w:rPr>
                <w:rFonts w:ascii="Times New Roman" w:eastAsia="Times New Roman" w:hAnsi="Times New Roman" w:cs="Times New Roman"/>
              </w:rPr>
              <w:t xml:space="preserve">100%  </w:t>
            </w:r>
          </w:p>
          <w:p w:rsidR="00C4406D" w:rsidRDefault="0015605F">
            <w:pPr>
              <w:spacing w:after="0"/>
              <w:ind w:left="16"/>
              <w:rPr>
                <w:rFonts w:ascii="Calibri" w:eastAsia="Times New Roman" w:hAnsi="Calibri" w:cs="Times New Roman"/>
              </w:rPr>
            </w:pPr>
            <w:r>
              <w:rPr>
                <w:rFonts w:ascii="Times New Roman" w:eastAsia="Times New Roman" w:hAnsi="Times New Roman" w:cs="Times New Roman"/>
              </w:rPr>
              <w:t xml:space="preserve">педагогов, </w:t>
            </w:r>
          </w:p>
          <w:p w:rsidR="00C4406D" w:rsidRDefault="0015605F">
            <w:pPr>
              <w:spacing w:after="9" w:line="261" w:lineRule="auto"/>
              <w:ind w:left="16" w:right="28"/>
              <w:rPr>
                <w:rFonts w:ascii="Calibri" w:eastAsia="Times New Roman" w:hAnsi="Calibri" w:cs="Times New Roman"/>
              </w:rPr>
            </w:pPr>
            <w:r>
              <w:rPr>
                <w:rFonts w:ascii="Times New Roman" w:eastAsia="Times New Roman" w:hAnsi="Times New Roman" w:cs="Times New Roman"/>
              </w:rPr>
              <w:t xml:space="preserve">прошедших обучение -2 балла, менее 50% </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- 0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left="14"/>
              <w:rPr>
                <w:rFonts w:ascii="Calibri" w:eastAsia="Calibri" w:hAnsi="Calibri" w:cs="Calibri"/>
                <w:color w:val="000000"/>
                <w:lang w:eastAsia="en-US"/>
              </w:rPr>
            </w:pPr>
            <w:r>
              <w:rPr>
                <w:rFonts w:ascii="Times New Roman" w:eastAsia="Times New Roman" w:hAnsi="Times New Roman" w:cs="Times New Roman"/>
              </w:rPr>
              <w:t xml:space="preserve">100%  </w:t>
            </w:r>
          </w:p>
          <w:p w:rsidR="00C4406D" w:rsidRDefault="0015605F">
            <w:pPr>
              <w:spacing w:after="0" w:line="256" w:lineRule="auto"/>
              <w:ind w:left="14" w:right="52"/>
              <w:rPr>
                <w:rFonts w:ascii="Calibri" w:eastAsia="Calibri" w:hAnsi="Calibri" w:cs="Times New Roman"/>
                <w:color w:val="000000"/>
                <w:lang w:eastAsia="en-US"/>
              </w:rPr>
            </w:pPr>
            <w:r>
              <w:rPr>
                <w:rFonts w:ascii="Times New Roman" w:eastAsia="Times New Roman" w:hAnsi="Times New Roman" w:cs="Times New Roman"/>
              </w:rPr>
              <w:t xml:space="preserve">педагогов, прошедших обучение-2 балла, менее 20% - 0 баллов </w:t>
            </w:r>
          </w:p>
        </w:tc>
      </w:tr>
    </w:tbl>
    <w:p w:rsidR="00C4406D" w:rsidRDefault="00C4406D">
      <w:pPr>
        <w:spacing w:after="0"/>
        <w:ind w:left="-1133" w:right="15348"/>
        <w:rPr>
          <w:rFonts w:ascii="Calibri" w:eastAsia="Calibri" w:hAnsi="Calibri" w:cs="Calibri"/>
          <w:color w:val="000000"/>
          <w:lang w:eastAsia="en-US"/>
        </w:rPr>
      </w:pPr>
    </w:p>
    <w:tbl>
      <w:tblPr>
        <w:tblW w:w="15135" w:type="dxa"/>
        <w:tblInd w:w="-166" w:type="dxa"/>
        <w:tblLayout w:type="fixed"/>
        <w:tblCellMar>
          <w:top w:w="5" w:type="dxa"/>
          <w:left w:w="83" w:type="dxa"/>
          <w:right w:w="35" w:type="dxa"/>
        </w:tblCellMar>
        <w:tblLook w:val="04A0"/>
      </w:tblPr>
      <w:tblGrid>
        <w:gridCol w:w="534"/>
        <w:gridCol w:w="1985"/>
        <w:gridCol w:w="1985"/>
        <w:gridCol w:w="1843"/>
        <w:gridCol w:w="2551"/>
        <w:gridCol w:w="1985"/>
        <w:gridCol w:w="1842"/>
        <w:gridCol w:w="2410"/>
      </w:tblGrid>
      <w:tr w:rsidR="00C4406D">
        <w:trPr>
          <w:trHeight w:val="3344"/>
        </w:trPr>
        <w:tc>
          <w:tcPr>
            <w:tcW w:w="533"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1.2. </w:t>
            </w:r>
          </w:p>
        </w:tc>
        <w:tc>
          <w:tcPr>
            <w:tcW w:w="1984"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Участие руководителей (директора, заместителей) ОО в конкурсах профессионального мастерства </w:t>
            </w:r>
          </w:p>
        </w:tc>
        <w:tc>
          <w:tcPr>
            <w:tcW w:w="1985"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6"/>
              <w:jc w:val="both"/>
              <w:rPr>
                <w:rFonts w:ascii="Calibri" w:eastAsia="Calibri" w:hAnsi="Calibri" w:cs="Times New Roman"/>
                <w:color w:val="000000"/>
                <w:lang w:eastAsia="en-US"/>
              </w:rPr>
            </w:pPr>
            <w:r>
              <w:rPr>
                <w:rFonts w:ascii="Times New Roman" w:eastAsia="Times New Roman" w:hAnsi="Times New Roman" w:cs="Times New Roman"/>
              </w:rPr>
              <w:t xml:space="preserve">Данные отдела образования, подтвержденные документально (дипломы, сертификаты) </w:t>
            </w:r>
          </w:p>
        </w:tc>
        <w:tc>
          <w:tcPr>
            <w:tcW w:w="1843" w:type="dxa"/>
            <w:tcBorders>
              <w:top w:val="single" w:sz="4" w:space="0" w:color="000000"/>
              <w:left w:val="single" w:sz="4" w:space="0" w:color="000000"/>
              <w:bottom w:val="nil"/>
              <w:right w:val="single" w:sz="4" w:space="0" w:color="000000"/>
            </w:tcBorders>
          </w:tcPr>
          <w:p w:rsidR="00C4406D" w:rsidRDefault="0015605F">
            <w:pPr>
              <w:spacing w:after="0" w:line="266" w:lineRule="auto"/>
              <w:ind w:left="1"/>
              <w:rPr>
                <w:rFonts w:ascii="Calibri" w:eastAsia="Calibri" w:hAnsi="Calibri" w:cs="Calibri"/>
                <w:color w:val="000000"/>
                <w:lang w:eastAsia="en-US"/>
              </w:rPr>
            </w:pPr>
            <w:r>
              <w:rPr>
                <w:rFonts w:ascii="Times New Roman" w:eastAsia="Times New Roman" w:hAnsi="Times New Roman" w:cs="Times New Roman"/>
              </w:rPr>
              <w:t xml:space="preserve">Участие в региональных конкурсах за последние 3 года: за каждое участие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 балла </w:t>
            </w:r>
          </w:p>
        </w:tc>
        <w:tc>
          <w:tcPr>
            <w:tcW w:w="2551" w:type="dxa"/>
            <w:tcBorders>
              <w:top w:val="single" w:sz="4" w:space="0" w:color="000000"/>
              <w:left w:val="single" w:sz="4" w:space="0" w:color="000000"/>
              <w:bottom w:val="nil"/>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Ед. </w:t>
            </w:r>
          </w:p>
        </w:tc>
        <w:tc>
          <w:tcPr>
            <w:tcW w:w="1985" w:type="dxa"/>
            <w:tcBorders>
              <w:top w:val="single" w:sz="4" w:space="0" w:color="000000"/>
              <w:left w:val="single" w:sz="4" w:space="0" w:color="000000"/>
              <w:bottom w:val="nil"/>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4 баллов </w:t>
            </w:r>
          </w:p>
        </w:tc>
        <w:tc>
          <w:tcPr>
            <w:tcW w:w="1842" w:type="dxa"/>
            <w:tcBorders>
              <w:top w:val="single" w:sz="4" w:space="0" w:color="000000"/>
              <w:left w:val="single" w:sz="4" w:space="0" w:color="000000"/>
              <w:bottom w:val="nil"/>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Не более 4 баллов </w:t>
            </w:r>
          </w:p>
        </w:tc>
        <w:tc>
          <w:tcPr>
            <w:tcW w:w="2410" w:type="dxa"/>
            <w:tcBorders>
              <w:top w:val="single" w:sz="4" w:space="0" w:color="000000"/>
              <w:left w:val="single" w:sz="4" w:space="0" w:color="000000"/>
              <w:bottom w:val="nil"/>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4 баллов </w:t>
            </w:r>
          </w:p>
        </w:tc>
      </w:tr>
      <w:tr w:rsidR="00C4406D">
        <w:trPr>
          <w:trHeight w:val="1666"/>
        </w:trPr>
        <w:tc>
          <w:tcPr>
            <w:tcW w:w="533" w:type="dxa"/>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Участие в муниципальных конкурсах: за каждое участие -1 балл, но не более 2 баллов </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Ед. </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2 баллов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Не более 2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2 баллов </w:t>
            </w:r>
          </w:p>
        </w:tc>
      </w:tr>
    </w:tbl>
    <w:p w:rsidR="00C4406D" w:rsidRDefault="00C4406D">
      <w:pPr>
        <w:spacing w:after="0"/>
        <w:ind w:left="-1133" w:right="15348"/>
        <w:rPr>
          <w:rFonts w:ascii="Calibri" w:eastAsia="Calibri" w:hAnsi="Calibri" w:cs="Calibri"/>
          <w:color w:val="000000"/>
          <w:lang w:val="en-US" w:eastAsia="en-US"/>
        </w:rPr>
      </w:pPr>
    </w:p>
    <w:tbl>
      <w:tblPr>
        <w:tblW w:w="15133" w:type="dxa"/>
        <w:tblInd w:w="-166" w:type="dxa"/>
        <w:tblCellMar>
          <w:top w:w="5" w:type="dxa"/>
          <w:left w:w="83" w:type="dxa"/>
          <w:right w:w="46" w:type="dxa"/>
        </w:tblCellMar>
        <w:tblLook w:val="04A0"/>
      </w:tblPr>
      <w:tblGrid>
        <w:gridCol w:w="816"/>
        <w:gridCol w:w="2348"/>
        <w:gridCol w:w="2261"/>
        <w:gridCol w:w="2192"/>
        <w:gridCol w:w="1279"/>
        <w:gridCol w:w="1985"/>
        <w:gridCol w:w="1842"/>
        <w:gridCol w:w="2410"/>
      </w:tblGrid>
      <w:tr w:rsidR="00C4406D">
        <w:trPr>
          <w:trHeight w:val="2172"/>
        </w:trPr>
        <w:tc>
          <w:tcPr>
            <w:tcW w:w="816"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1.3. </w:t>
            </w:r>
          </w:p>
        </w:tc>
        <w:tc>
          <w:tcPr>
            <w:tcW w:w="2348"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Транслирование собственного опыта управленческого деятельности:  организация  семинаров, курсов, мастер-классов, направленных на распространение опыта управленческой деятельности </w:t>
            </w:r>
          </w:p>
        </w:tc>
        <w:tc>
          <w:tcPr>
            <w:tcW w:w="2261"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firstLine="26"/>
              <w:jc w:val="center"/>
              <w:rPr>
                <w:rFonts w:ascii="Calibri" w:eastAsia="Calibri" w:hAnsi="Calibri" w:cs="Times New Roman"/>
                <w:color w:val="000000"/>
                <w:lang w:eastAsia="en-US"/>
              </w:rPr>
            </w:pPr>
            <w:r>
              <w:rPr>
                <w:rFonts w:ascii="Times New Roman" w:eastAsia="Times New Roman" w:hAnsi="Times New Roman" w:cs="Times New Roman"/>
              </w:rPr>
              <w:t xml:space="preserve">Данные отдела образования, подтвержденные документально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хотя бы одного муниципального мероприятия  </w:t>
            </w:r>
          </w:p>
        </w:tc>
        <w:tc>
          <w:tcPr>
            <w:tcW w:w="1279"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е/отсутс твие </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2/0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2/0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r>
      <w:tr w:rsidR="00C4406D">
        <w:trPr>
          <w:trHeight w:val="1150"/>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хотя бы одного межмуниципально го мероприятия </w:t>
            </w:r>
          </w:p>
        </w:tc>
        <w:tc>
          <w:tcPr>
            <w:tcW w:w="1279"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е/отсутс твие </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2218"/>
        </w:trPr>
        <w:tc>
          <w:tcPr>
            <w:tcW w:w="81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1.4. </w:t>
            </w:r>
          </w:p>
        </w:tc>
        <w:tc>
          <w:tcPr>
            <w:tcW w:w="2348"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eastAsia="en-US"/>
              </w:rPr>
            </w:pPr>
            <w:r>
              <w:rPr>
                <w:rFonts w:ascii="Times New Roman" w:eastAsia="Times New Roman" w:hAnsi="Times New Roman" w:cs="Times New Roman"/>
              </w:rPr>
              <w:t xml:space="preserve">Наличие у руководителей ОО статуса </w:t>
            </w:r>
          </w:p>
          <w:p w:rsidR="00C4406D" w:rsidRDefault="0015605F">
            <w:pPr>
              <w:spacing w:after="0" w:line="256" w:lineRule="auto"/>
              <w:ind w:left="1" w:right="2"/>
              <w:rPr>
                <w:rFonts w:ascii="Calibri" w:eastAsia="Calibri" w:hAnsi="Calibri" w:cs="Times New Roman"/>
                <w:color w:val="000000"/>
                <w:lang w:eastAsia="en-US"/>
              </w:rPr>
            </w:pPr>
            <w:r>
              <w:rPr>
                <w:rFonts w:ascii="Times New Roman" w:eastAsia="Times New Roman" w:hAnsi="Times New Roman" w:cs="Times New Roman"/>
              </w:rPr>
              <w:t xml:space="preserve">эксперта, куратора, наставника, тьютора в сфере управленческой или иной деятельности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36"/>
              <w:jc w:val="center"/>
              <w:rPr>
                <w:rFonts w:ascii="Calibri" w:eastAsia="Calibri" w:hAnsi="Calibri" w:cs="Times New Roman"/>
                <w:color w:val="000000"/>
                <w:lang w:val="en-US" w:eastAsia="en-US"/>
              </w:rPr>
            </w:pPr>
            <w:r>
              <w:rPr>
                <w:rFonts w:ascii="Times New Roman" w:eastAsia="Times New Roman" w:hAnsi="Times New Roman" w:cs="Times New Roman"/>
              </w:rPr>
              <w:t xml:space="preserve">Данные отдела образования,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1 балл за каждый статус, но не более, чем за 4/3/3 статуса в зависимости от кластера </w:t>
            </w:r>
          </w:p>
        </w:tc>
        <w:tc>
          <w:tcPr>
            <w:tcW w:w="1279"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Чел. </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eastAsia="en-US"/>
              </w:rPr>
            </w:pPr>
            <w:r>
              <w:rPr>
                <w:rFonts w:ascii="Times New Roman" w:eastAsia="Times New Roman" w:hAnsi="Times New Roman" w:cs="Times New Roman"/>
              </w:rPr>
              <w:t>1</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1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 </w:t>
            </w:r>
          </w:p>
        </w:tc>
      </w:tr>
      <w:tr w:rsidR="00C4406D">
        <w:trPr>
          <w:trHeight w:val="3322"/>
        </w:trPr>
        <w:tc>
          <w:tcPr>
            <w:tcW w:w="81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1.5. </w:t>
            </w:r>
          </w:p>
        </w:tc>
        <w:tc>
          <w:tcPr>
            <w:tcW w:w="234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13"/>
              <w:rPr>
                <w:rFonts w:ascii="Calibri" w:eastAsia="Calibri" w:hAnsi="Calibri" w:cs="Times New Roman"/>
                <w:color w:val="000000"/>
                <w:lang w:eastAsia="en-US"/>
              </w:rPr>
            </w:pPr>
            <w:r>
              <w:rPr>
                <w:rFonts w:ascii="Times New Roman" w:eastAsia="Times New Roman" w:hAnsi="Times New Roman" w:cs="Times New Roman"/>
              </w:rPr>
              <w:t xml:space="preserve">Наличие обоснованных жалоб на ОО, факты из которых подтвердились при рассмотрении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right="37"/>
              <w:jc w:val="center"/>
              <w:rPr>
                <w:rFonts w:ascii="Calibri" w:eastAsia="Calibri" w:hAnsi="Calibri" w:cs="Calibri"/>
                <w:color w:val="000000"/>
                <w:lang w:eastAsia="en-US"/>
              </w:rPr>
            </w:pPr>
            <w:r>
              <w:rPr>
                <w:rFonts w:ascii="Times New Roman" w:eastAsia="Times New Roman" w:hAnsi="Times New Roman" w:cs="Times New Roman"/>
              </w:rPr>
              <w:t xml:space="preserve">Информация </w:t>
            </w:r>
          </w:p>
          <w:p w:rsidR="00C4406D" w:rsidRDefault="0015605F">
            <w:pPr>
              <w:spacing w:after="0" w:line="256" w:lineRule="auto"/>
              <w:ind w:left="5"/>
              <w:jc w:val="center"/>
              <w:rPr>
                <w:rFonts w:ascii="Calibri" w:eastAsia="Calibri" w:hAnsi="Calibri" w:cs="Times New Roman"/>
                <w:color w:val="000000"/>
                <w:lang w:eastAsia="en-US"/>
              </w:rPr>
            </w:pPr>
            <w:r>
              <w:rPr>
                <w:rFonts w:ascii="Times New Roman" w:eastAsia="Times New Roman" w:hAnsi="Times New Roman" w:cs="Times New Roman"/>
              </w:rPr>
              <w:t xml:space="preserve">Отдела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6"/>
              <w:rPr>
                <w:rFonts w:ascii="Calibri" w:eastAsia="Calibri" w:hAnsi="Calibri" w:cs="Calibri"/>
                <w:color w:val="000000"/>
                <w:lang w:eastAsia="en-US"/>
              </w:rPr>
            </w:pPr>
            <w:r>
              <w:rPr>
                <w:rFonts w:ascii="Times New Roman" w:eastAsia="Times New Roman" w:hAnsi="Times New Roman" w:cs="Times New Roman"/>
              </w:rPr>
              <w:t xml:space="preserve">Обоснованные обращения работников ОО, обучающихся, их законных представителей, </w:t>
            </w:r>
          </w:p>
          <w:p w:rsidR="00C4406D" w:rsidRDefault="0015605F">
            <w:pPr>
              <w:spacing w:after="0"/>
              <w:ind w:left="16"/>
              <w:rPr>
                <w:rFonts w:ascii="Calibri" w:eastAsia="Times New Roman" w:hAnsi="Calibri" w:cs="Times New Roman"/>
              </w:rPr>
            </w:pPr>
            <w:r>
              <w:rPr>
                <w:rFonts w:ascii="Times New Roman" w:eastAsia="Times New Roman" w:hAnsi="Times New Roman" w:cs="Times New Roman"/>
              </w:rPr>
              <w:t>свидетельствующи</w:t>
            </w:r>
          </w:p>
          <w:p w:rsidR="00C4406D" w:rsidRDefault="0015605F">
            <w:pPr>
              <w:spacing w:after="0"/>
              <w:ind w:left="16"/>
              <w:rPr>
                <w:rFonts w:ascii="Calibri" w:eastAsia="Times New Roman" w:hAnsi="Calibri" w:cs="Times New Roman"/>
              </w:rPr>
            </w:pPr>
            <w:r>
              <w:rPr>
                <w:rFonts w:ascii="Times New Roman" w:eastAsia="Times New Roman" w:hAnsi="Times New Roman" w:cs="Times New Roman"/>
              </w:rPr>
              <w:t xml:space="preserve">х о </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неправомерных действиях или бездействии со стороны </w:t>
            </w:r>
          </w:p>
        </w:tc>
        <w:tc>
          <w:tcPr>
            <w:tcW w:w="1279"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е/отсутс твие </w:t>
            </w:r>
          </w:p>
        </w:tc>
        <w:tc>
          <w:tcPr>
            <w:tcW w:w="1985"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минус 3/0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минус 3/0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минус 3/0</w:t>
            </w:r>
          </w:p>
        </w:tc>
      </w:tr>
    </w:tbl>
    <w:p w:rsidR="00C4406D" w:rsidRDefault="00C4406D">
      <w:pPr>
        <w:spacing w:after="0"/>
        <w:ind w:left="-1133" w:right="15348"/>
        <w:rPr>
          <w:rFonts w:ascii="Calibri" w:eastAsia="Calibri" w:hAnsi="Calibri" w:cs="Calibri"/>
          <w:color w:val="000000"/>
          <w:lang w:val="en-US" w:eastAsia="en-US"/>
        </w:rPr>
      </w:pPr>
    </w:p>
    <w:tbl>
      <w:tblPr>
        <w:tblW w:w="15133" w:type="dxa"/>
        <w:tblInd w:w="-166" w:type="dxa"/>
        <w:tblCellMar>
          <w:top w:w="5" w:type="dxa"/>
          <w:left w:w="83" w:type="dxa"/>
          <w:right w:w="7" w:type="dxa"/>
        </w:tblCellMar>
        <w:tblLook w:val="04A0"/>
      </w:tblPr>
      <w:tblGrid>
        <w:gridCol w:w="877"/>
        <w:gridCol w:w="2287"/>
        <w:gridCol w:w="2261"/>
        <w:gridCol w:w="2192"/>
        <w:gridCol w:w="1082"/>
        <w:gridCol w:w="2182"/>
        <w:gridCol w:w="1842"/>
        <w:gridCol w:w="2410"/>
      </w:tblGrid>
      <w:tr w:rsidR="00C4406D">
        <w:trPr>
          <w:trHeight w:val="562"/>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должностных лиц ОО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84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3022"/>
        </w:trPr>
        <w:tc>
          <w:tcPr>
            <w:tcW w:w="87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1.6. </w:t>
            </w:r>
          </w:p>
        </w:tc>
        <w:tc>
          <w:tcPr>
            <w:tcW w:w="228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и реализация программы инновационной деятельности как федеральной экспериментальной площадки/ региональной инновационной площадки/ муниципальной  </w:t>
            </w:r>
            <w:r>
              <w:rPr>
                <w:rFonts w:ascii="Times New Roman" w:eastAsia="Times New Roman" w:hAnsi="Times New Roman" w:cs="Times New Roman"/>
              </w:rPr>
              <w:lastRenderedPageBreak/>
              <w:t xml:space="preserve">опорной площадки  </w:t>
            </w:r>
          </w:p>
        </w:tc>
        <w:tc>
          <w:tcPr>
            <w:tcW w:w="2261"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10"/>
              <w:jc w:val="center"/>
              <w:rPr>
                <w:rFonts w:ascii="Calibri" w:eastAsia="Calibri" w:hAnsi="Calibri" w:cs="Times New Roman"/>
                <w:color w:val="000000"/>
                <w:lang w:eastAsia="en-US"/>
              </w:rPr>
            </w:pPr>
            <w:r>
              <w:rPr>
                <w:rFonts w:ascii="Times New Roman" w:eastAsia="Times New Roman" w:hAnsi="Times New Roman" w:cs="Times New Roman"/>
              </w:rPr>
              <w:lastRenderedPageBreak/>
              <w:t xml:space="preserve">Информация отдела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28"/>
              <w:rPr>
                <w:rFonts w:ascii="Calibri" w:eastAsia="Calibri" w:hAnsi="Calibri" w:cs="Times New Roman"/>
                <w:color w:val="000000"/>
                <w:lang w:eastAsia="en-US"/>
              </w:rPr>
            </w:pPr>
            <w:r>
              <w:rPr>
                <w:rFonts w:ascii="Times New Roman" w:eastAsia="Times New Roman" w:hAnsi="Times New Roman" w:cs="Times New Roman"/>
              </w:rPr>
              <w:t xml:space="preserve">Руководители ОО являются руководителями федеральной экспериментально й площадки/ региональной инновационной площадки/ муниципальной опорной площадки </w:t>
            </w:r>
          </w:p>
        </w:tc>
        <w:tc>
          <w:tcPr>
            <w:tcW w:w="1082"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е/отсутс твие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3/2/1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2/2/1</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1/1/1</w:t>
            </w:r>
          </w:p>
        </w:tc>
      </w:tr>
      <w:tr w:rsidR="00C4406D">
        <w:trPr>
          <w:trHeight w:val="3322"/>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43"/>
              <w:rPr>
                <w:rFonts w:ascii="Calibri" w:eastAsia="Calibri" w:hAnsi="Calibri" w:cs="Times New Roman"/>
                <w:color w:val="000000"/>
                <w:lang w:eastAsia="en-US"/>
              </w:rPr>
            </w:pPr>
            <w:r>
              <w:rPr>
                <w:rFonts w:ascii="Times New Roman" w:eastAsia="Times New Roman" w:hAnsi="Times New Roman" w:cs="Times New Roman"/>
              </w:rPr>
              <w:t xml:space="preserve">Реализация в ОО программы инновационной деятельности федеральной экспериментально й площадки/ региональной инновационной площадки/ муниципальной опорной площадки  </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3/2/1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2/2/1</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1/1/1</w:t>
            </w:r>
          </w:p>
        </w:tc>
      </w:tr>
      <w:tr w:rsidR="00C4406D">
        <w:trPr>
          <w:trHeight w:val="1945"/>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1.7.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Своевременность анализа и принятия управленческих решений по результатам Всероссийских проверочных работ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right="72"/>
              <w:jc w:val="center"/>
              <w:rPr>
                <w:rFonts w:ascii="Calibri" w:eastAsia="Calibri" w:hAnsi="Calibri" w:cs="Calibri"/>
                <w:color w:val="000000"/>
                <w:lang w:val="en-US" w:eastAsia="en-US"/>
              </w:rPr>
            </w:pPr>
            <w:r>
              <w:rPr>
                <w:rFonts w:ascii="Times New Roman" w:eastAsia="Times New Roman" w:hAnsi="Times New Roman" w:cs="Times New Roman"/>
              </w:rPr>
              <w:t xml:space="preserve">Данные </w:t>
            </w:r>
          </w:p>
          <w:p w:rsidR="00C4406D" w:rsidRDefault="0015605F">
            <w:pPr>
              <w:spacing w:after="0" w:line="237" w:lineRule="auto"/>
              <w:jc w:val="center"/>
              <w:rPr>
                <w:rFonts w:ascii="Calibri" w:eastAsia="Times New Roman" w:hAnsi="Calibri" w:cs="Times New Roman"/>
              </w:rPr>
            </w:pPr>
            <w:r>
              <w:rPr>
                <w:rFonts w:ascii="Times New Roman" w:eastAsia="Times New Roman" w:hAnsi="Times New Roman" w:cs="Times New Roman"/>
              </w:rPr>
              <w:t xml:space="preserve">Департамента образования </w:t>
            </w:r>
          </w:p>
          <w:p w:rsidR="00C4406D" w:rsidRDefault="0015605F">
            <w:pPr>
              <w:spacing w:after="0"/>
              <w:ind w:left="5" w:right="33"/>
              <w:jc w:val="center"/>
              <w:rPr>
                <w:rFonts w:ascii="Calibri" w:eastAsia="Times New Roman" w:hAnsi="Calibri" w:cs="Times New Roman"/>
              </w:rPr>
            </w:pPr>
            <w:r>
              <w:rPr>
                <w:rFonts w:ascii="Times New Roman" w:eastAsia="Times New Roman" w:hAnsi="Times New Roman" w:cs="Times New Roman"/>
              </w:rPr>
              <w:t xml:space="preserve">Ивановской области </w:t>
            </w:r>
          </w:p>
          <w:p w:rsidR="00C4406D" w:rsidRDefault="00C4406D">
            <w:pPr>
              <w:spacing w:after="0" w:line="256" w:lineRule="auto"/>
              <w:ind w:right="29"/>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Справка ОО по формату приказа Департамента образования Ивановской области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е/отсутс твие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bl>
    <w:p w:rsidR="00C4406D" w:rsidRDefault="00C4406D">
      <w:pPr>
        <w:spacing w:after="0"/>
        <w:ind w:left="-1133" w:right="15348"/>
        <w:rPr>
          <w:rFonts w:ascii="Calibri" w:eastAsia="Calibri" w:hAnsi="Calibri" w:cs="Calibri"/>
          <w:color w:val="000000"/>
          <w:lang w:val="en-US" w:eastAsia="en-US"/>
        </w:rPr>
      </w:pPr>
    </w:p>
    <w:tbl>
      <w:tblPr>
        <w:tblW w:w="15133" w:type="dxa"/>
        <w:tblInd w:w="-166" w:type="dxa"/>
        <w:tblCellMar>
          <w:top w:w="5" w:type="dxa"/>
          <w:left w:w="83" w:type="dxa"/>
          <w:right w:w="0" w:type="dxa"/>
        </w:tblCellMar>
        <w:tblLook w:val="04A0"/>
      </w:tblPr>
      <w:tblGrid>
        <w:gridCol w:w="877"/>
        <w:gridCol w:w="2287"/>
        <w:gridCol w:w="2261"/>
        <w:gridCol w:w="2192"/>
        <w:gridCol w:w="1082"/>
        <w:gridCol w:w="2182"/>
        <w:gridCol w:w="1842"/>
        <w:gridCol w:w="2410"/>
      </w:tblGrid>
      <w:tr w:rsidR="00C4406D">
        <w:trPr>
          <w:trHeight w:val="194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1.8.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Отсутствие ОО в списках школ с признаками необъективной оценки образовательных результатов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Рособрнадзора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Отсутствие оценивается «5» баллами, наличие - отрицательным значением «-5» балла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 вие / наличие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 xml:space="preserve">5/-5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5/-5</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5/-5</w:t>
            </w:r>
          </w:p>
        </w:tc>
      </w:tr>
      <w:tr w:rsidR="00C4406D">
        <w:trPr>
          <w:trHeight w:val="194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1.9.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Объективность проведения ОГЭ, ЕГЭ (отсутствие административных правонарушений у участников ГИА и педагогов ОО)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right="84"/>
              <w:jc w:val="center"/>
              <w:rPr>
                <w:rFonts w:ascii="Calibri" w:eastAsia="Calibri" w:hAnsi="Calibri" w:cs="Calibri"/>
                <w:color w:val="000000"/>
                <w:lang w:eastAsia="en-US"/>
              </w:rPr>
            </w:pPr>
            <w:r>
              <w:rPr>
                <w:rFonts w:ascii="Times New Roman" w:eastAsia="Times New Roman" w:hAnsi="Times New Roman" w:cs="Times New Roman"/>
              </w:rPr>
              <w:t xml:space="preserve">информация </w:t>
            </w:r>
          </w:p>
          <w:p w:rsidR="00C4406D" w:rsidRDefault="0015605F">
            <w:pPr>
              <w:spacing w:after="0" w:line="237" w:lineRule="auto"/>
              <w:jc w:val="center"/>
              <w:rPr>
                <w:rFonts w:ascii="Calibri" w:eastAsia="Times New Roman" w:hAnsi="Calibri" w:cs="Times New Roman"/>
              </w:rPr>
            </w:pPr>
            <w:r>
              <w:rPr>
                <w:rFonts w:ascii="Times New Roman" w:eastAsia="Times New Roman" w:hAnsi="Times New Roman" w:cs="Times New Roman"/>
              </w:rPr>
              <w:t xml:space="preserve">Департамента образования, ОГБУ </w:t>
            </w:r>
          </w:p>
          <w:p w:rsidR="00C4406D" w:rsidRDefault="0015605F">
            <w:pPr>
              <w:spacing w:after="0" w:line="256" w:lineRule="auto"/>
              <w:jc w:val="center"/>
              <w:rPr>
                <w:rFonts w:ascii="Calibri" w:eastAsia="Calibri" w:hAnsi="Calibri" w:cs="Times New Roman"/>
                <w:color w:val="000000"/>
                <w:lang w:eastAsia="en-US"/>
              </w:rPr>
            </w:pPr>
            <w:r>
              <w:rPr>
                <w:rFonts w:ascii="Times New Roman" w:eastAsia="Times New Roman" w:hAnsi="Times New Roman" w:cs="Times New Roman"/>
              </w:rPr>
              <w:t xml:space="preserve">Центр оценки качества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Отсутствие административных правонарушений у участников ГИА и педагогов ОО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33" w:line="237" w:lineRule="auto"/>
              <w:ind w:left="16"/>
              <w:rPr>
                <w:rFonts w:ascii="Calibri" w:eastAsia="Calibri" w:hAnsi="Calibri" w:cs="Calibri"/>
                <w:color w:val="000000"/>
                <w:lang w:val="en-US" w:eastAsia="en-US"/>
              </w:rPr>
            </w:pPr>
            <w:r>
              <w:rPr>
                <w:rFonts w:ascii="Times New Roman" w:eastAsia="Times New Roman" w:hAnsi="Times New Roman" w:cs="Times New Roman"/>
              </w:rPr>
              <w:t xml:space="preserve">Отсутст вие / </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наличие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 xml:space="preserve">3/-3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3/-3</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3/-3</w:t>
            </w:r>
          </w:p>
        </w:tc>
      </w:tr>
      <w:tr w:rsidR="00C4406D">
        <w:trPr>
          <w:gridAfter w:val="7"/>
          <w:wAfter w:w="14256" w:type="dxa"/>
          <w:trHeight w:val="526"/>
        </w:trPr>
        <w:tc>
          <w:tcPr>
            <w:tcW w:w="877" w:type="dxa"/>
            <w:tcBorders>
              <w:top w:val="single" w:sz="4" w:space="0" w:color="000000"/>
              <w:left w:val="single" w:sz="4" w:space="0" w:color="000000"/>
              <w:bottom w:val="single" w:sz="4" w:space="0" w:color="000000"/>
              <w:right w:val="single" w:sz="4" w:space="0" w:color="000000"/>
            </w:tcBorders>
            <w:vAlign w:val="center"/>
          </w:tcPr>
          <w:p w:rsidR="00C4406D" w:rsidRDefault="0015605F">
            <w:pPr>
              <w:spacing w:after="0" w:line="256" w:lineRule="auto"/>
              <w:ind w:left="20"/>
              <w:rPr>
                <w:rFonts w:ascii="Calibri" w:eastAsia="Calibri" w:hAnsi="Calibri" w:cs="Times New Roman"/>
                <w:color w:val="000000"/>
                <w:lang w:val="en-US" w:eastAsia="en-US"/>
              </w:rPr>
            </w:pPr>
            <w:r>
              <w:rPr>
                <w:rFonts w:ascii="Times New Roman" w:eastAsia="Times New Roman" w:hAnsi="Times New Roman" w:cs="Times New Roman"/>
                <w:b/>
              </w:rPr>
              <w:t xml:space="preserve">2. </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2.1.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15"/>
              <w:ind w:left="1"/>
              <w:rPr>
                <w:rFonts w:ascii="Calibri" w:eastAsia="Calibri" w:hAnsi="Calibri" w:cs="Calibri"/>
                <w:color w:val="000000"/>
                <w:lang w:eastAsia="en-US"/>
              </w:rPr>
            </w:pPr>
            <w:r>
              <w:rPr>
                <w:rFonts w:ascii="Times New Roman" w:eastAsia="Times New Roman" w:hAnsi="Times New Roman" w:cs="Times New Roman"/>
              </w:rPr>
              <w:t xml:space="preserve">Качество базовой подготовки обучающихся по образовательным программам НОО и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ООО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right="36"/>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c>
          <w:tcPr>
            <w:tcW w:w="184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r>
      <w:tr w:rsidR="00C4406D">
        <w:trPr>
          <w:trHeight w:val="277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2.1.1.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Освоение обучающимися 4 классов базового уровня предметной подготовки при освоении образовательных программ начального общего образования по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ФИС ОКО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100 % обучающихся 4 классов достигли базового уровня предметной подготовки при освоении образовательных программ начального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bl>
    <w:p w:rsidR="00C4406D" w:rsidRDefault="00C4406D">
      <w:pPr>
        <w:spacing w:after="0"/>
        <w:ind w:left="-1133" w:right="15348"/>
        <w:rPr>
          <w:rFonts w:ascii="Calibri" w:eastAsia="Calibri" w:hAnsi="Calibri" w:cs="Calibri"/>
          <w:color w:val="000000"/>
          <w:lang w:val="en-US" w:eastAsia="en-US"/>
        </w:rPr>
      </w:pPr>
    </w:p>
    <w:tbl>
      <w:tblPr>
        <w:tblW w:w="15133" w:type="dxa"/>
        <w:tblInd w:w="-166" w:type="dxa"/>
        <w:tblCellMar>
          <w:top w:w="5" w:type="dxa"/>
          <w:left w:w="83" w:type="dxa"/>
          <w:right w:w="87" w:type="dxa"/>
        </w:tblCellMar>
        <w:tblLook w:val="04A0"/>
      </w:tblPr>
      <w:tblGrid>
        <w:gridCol w:w="877"/>
        <w:gridCol w:w="2287"/>
        <w:gridCol w:w="2261"/>
        <w:gridCol w:w="2192"/>
        <w:gridCol w:w="1082"/>
        <w:gridCol w:w="2143"/>
        <w:gridCol w:w="1881"/>
        <w:gridCol w:w="2410"/>
      </w:tblGrid>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результатам ВПР с обеспечением объективности на этапе проведения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общего образования по результатам ВПР по математике – 1 балл, менее 100% 0 баллов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143"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88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r>
      <w:tr w:rsidR="00C4406D">
        <w:trPr>
          <w:trHeight w:val="4703"/>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2.1.2.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Освоение обучающимися 3 класса базового уровня предметной подготовки при освоении образовательных программ начального общего образования по результатам региональных диагностических работ с обеспечением объективности на этапе проведения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4"/>
              <w:jc w:val="center"/>
              <w:rPr>
                <w:rFonts w:ascii="Calibri" w:eastAsia="Calibri" w:hAnsi="Calibri" w:cs="Calibri"/>
                <w:color w:val="000000"/>
                <w:lang w:eastAsia="en-US"/>
              </w:rPr>
            </w:pPr>
            <w:r>
              <w:rPr>
                <w:rFonts w:ascii="Times New Roman" w:eastAsia="Times New Roman" w:hAnsi="Times New Roman" w:cs="Times New Roman"/>
              </w:rPr>
              <w:t xml:space="preserve">Информация </w:t>
            </w:r>
          </w:p>
          <w:p w:rsidR="00C4406D" w:rsidRDefault="0015605F">
            <w:pPr>
              <w:spacing w:after="0" w:line="256" w:lineRule="auto"/>
              <w:jc w:val="center"/>
              <w:rPr>
                <w:rFonts w:ascii="Calibri" w:eastAsia="Calibri" w:hAnsi="Calibri" w:cs="Times New Roman"/>
                <w:color w:val="000000"/>
                <w:lang w:eastAsia="en-US"/>
              </w:rPr>
            </w:pPr>
            <w:r>
              <w:rPr>
                <w:rFonts w:ascii="Times New Roman" w:eastAsia="Times New Roman" w:hAnsi="Times New Roman" w:cs="Times New Roman"/>
              </w:rPr>
              <w:t xml:space="preserve">Центра оценки качества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100 % обучающихся 3 классов достигли базового уровня предметной подготовки при освоении образовательных программ начального общего образования по результатам региональной диагностической работы по математике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143"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88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2.1.3.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3" w:line="271" w:lineRule="auto"/>
              <w:ind w:left="1"/>
              <w:rPr>
                <w:rFonts w:ascii="Calibri" w:eastAsia="Calibri" w:hAnsi="Calibri" w:cs="Calibri"/>
                <w:color w:val="000000"/>
                <w:lang w:eastAsia="en-US"/>
              </w:rPr>
            </w:pPr>
            <w:r>
              <w:rPr>
                <w:rFonts w:ascii="Times New Roman" w:eastAsia="Times New Roman" w:hAnsi="Times New Roman" w:cs="Times New Roman"/>
              </w:rPr>
              <w:t xml:space="preserve">Наличие обучающихся 9 </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классов, не допущенных к ГИА-9 в текущем учебном году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294" w:right="196"/>
              <w:jc w:val="center"/>
              <w:rPr>
                <w:rFonts w:ascii="Calibri" w:eastAsia="Calibri" w:hAnsi="Calibri" w:cs="Times New Roman"/>
                <w:color w:val="000000"/>
                <w:lang w:val="en-US" w:eastAsia="en-US"/>
              </w:rPr>
            </w:pPr>
            <w:r>
              <w:rPr>
                <w:rFonts w:ascii="Times New Roman" w:eastAsia="Times New Roman" w:hAnsi="Times New Roman" w:cs="Times New Roman"/>
              </w:rPr>
              <w:t xml:space="preserve">РИС,  данные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За каждого обучающегося – минус 1 балл (но не более, чем за двоих человек)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е/отсутс твие, чел. </w:t>
            </w:r>
          </w:p>
        </w:tc>
        <w:tc>
          <w:tcPr>
            <w:tcW w:w="2143"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минус 2 </w:t>
            </w:r>
          </w:p>
        </w:tc>
        <w:tc>
          <w:tcPr>
            <w:tcW w:w="188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минус 2</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Times New Roman" w:eastAsia="Times New Roman" w:hAnsi="Times New Roman" w:cs="Times New Roman"/>
              </w:rPr>
              <w:t>-</w:t>
            </w:r>
          </w:p>
        </w:tc>
      </w:tr>
      <w:tr w:rsidR="00C4406D">
        <w:trPr>
          <w:trHeight w:val="83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2.1.4.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Наличие обучающихся 9 классов,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294" w:right="196"/>
              <w:jc w:val="center"/>
              <w:rPr>
                <w:rFonts w:ascii="Calibri" w:eastAsia="Calibri" w:hAnsi="Calibri" w:cs="Times New Roman"/>
                <w:color w:val="000000"/>
                <w:lang w:val="en-US" w:eastAsia="en-US"/>
              </w:rPr>
            </w:pPr>
            <w:r>
              <w:rPr>
                <w:rFonts w:ascii="Times New Roman" w:eastAsia="Times New Roman" w:hAnsi="Times New Roman" w:cs="Times New Roman"/>
              </w:rPr>
              <w:t xml:space="preserve">РИС,  данные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За наличие каждого обучающегося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е/отсутс твие, </w:t>
            </w:r>
          </w:p>
        </w:tc>
        <w:tc>
          <w:tcPr>
            <w:tcW w:w="2143"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минус 3 </w:t>
            </w:r>
          </w:p>
        </w:tc>
        <w:tc>
          <w:tcPr>
            <w:tcW w:w="188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минус 3</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Times New Roman" w:eastAsia="Times New Roman" w:hAnsi="Times New Roman" w:cs="Times New Roman"/>
              </w:rPr>
              <w:t>-</w:t>
            </w:r>
          </w:p>
        </w:tc>
      </w:tr>
    </w:tbl>
    <w:p w:rsidR="00C4406D" w:rsidRDefault="00C4406D">
      <w:pPr>
        <w:spacing w:after="0"/>
        <w:ind w:left="-1133" w:right="15348"/>
        <w:rPr>
          <w:rFonts w:ascii="Calibri" w:eastAsia="Calibri" w:hAnsi="Calibri" w:cs="Calibri"/>
          <w:color w:val="000000"/>
          <w:lang w:val="en-US" w:eastAsia="en-US"/>
        </w:rPr>
      </w:pPr>
    </w:p>
    <w:tbl>
      <w:tblPr>
        <w:tblW w:w="15133" w:type="dxa"/>
        <w:tblInd w:w="-166" w:type="dxa"/>
        <w:tblCellMar>
          <w:top w:w="5" w:type="dxa"/>
          <w:left w:w="83" w:type="dxa"/>
          <w:right w:w="42" w:type="dxa"/>
        </w:tblCellMar>
        <w:tblLook w:val="04A0"/>
      </w:tblPr>
      <w:tblGrid>
        <w:gridCol w:w="877"/>
        <w:gridCol w:w="2287"/>
        <w:gridCol w:w="2261"/>
        <w:gridCol w:w="2192"/>
        <w:gridCol w:w="1082"/>
        <w:gridCol w:w="2182"/>
        <w:gridCol w:w="1842"/>
        <w:gridCol w:w="2410"/>
      </w:tblGrid>
      <w:tr w:rsidR="00C4406D">
        <w:trPr>
          <w:trHeight w:val="838"/>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35"/>
              <w:rPr>
                <w:rFonts w:ascii="Calibri" w:eastAsia="Calibri" w:hAnsi="Calibri" w:cs="Times New Roman"/>
                <w:color w:val="000000"/>
                <w:lang w:val="en-US" w:eastAsia="en-US"/>
              </w:rPr>
            </w:pPr>
            <w:r>
              <w:rPr>
                <w:rFonts w:ascii="Times New Roman" w:eastAsia="Times New Roman" w:hAnsi="Times New Roman" w:cs="Times New Roman"/>
              </w:rPr>
              <w:t xml:space="preserve">оставленных на повторное обучение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213"/>
              <w:jc w:val="both"/>
              <w:rPr>
                <w:rFonts w:ascii="Calibri" w:eastAsia="Calibri" w:hAnsi="Calibri" w:cs="Times New Roman"/>
                <w:color w:val="000000"/>
                <w:lang w:eastAsia="en-US"/>
              </w:rPr>
            </w:pPr>
            <w:r>
              <w:rPr>
                <w:rFonts w:ascii="Times New Roman" w:eastAsia="Times New Roman" w:hAnsi="Times New Roman" w:cs="Times New Roman"/>
              </w:rPr>
              <w:t xml:space="preserve">минус 1 балл (но не более, чем за троих человек)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 xml:space="preserve">чел. </w:t>
            </w:r>
          </w:p>
          <w:p w:rsidR="00C4406D" w:rsidRDefault="00C4406D">
            <w:pPr>
              <w:spacing w:after="0" w:line="256" w:lineRule="auto"/>
              <w:ind w:left="16"/>
              <w:rPr>
                <w:rFonts w:ascii="Calibri" w:eastAsia="Calibri" w:hAnsi="Calibri" w:cs="Times New Roman"/>
                <w:color w:val="000000"/>
                <w:lang w:val="en-US"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84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221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2.1.5.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13"/>
              <w:rPr>
                <w:rFonts w:ascii="Calibri" w:eastAsia="Calibri" w:hAnsi="Calibri" w:cs="Times New Roman"/>
                <w:color w:val="000000"/>
                <w:lang w:eastAsia="en-US"/>
              </w:rPr>
            </w:pPr>
            <w:r>
              <w:rPr>
                <w:rFonts w:ascii="Times New Roman" w:eastAsia="Times New Roman" w:hAnsi="Times New Roman" w:cs="Times New Roman"/>
              </w:rPr>
              <w:t xml:space="preserve">Наличие выпускников 9 классов ОО, допущенных к ГИА, но не получивших аттестат по результатам ГИА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294" w:right="241"/>
              <w:jc w:val="center"/>
              <w:rPr>
                <w:rFonts w:ascii="Calibri" w:eastAsia="Calibri" w:hAnsi="Calibri" w:cs="Times New Roman"/>
                <w:color w:val="000000"/>
                <w:lang w:val="en-US" w:eastAsia="en-US"/>
              </w:rPr>
            </w:pPr>
            <w:r>
              <w:rPr>
                <w:rFonts w:ascii="Times New Roman" w:eastAsia="Times New Roman" w:hAnsi="Times New Roman" w:cs="Times New Roman"/>
              </w:rPr>
              <w:t xml:space="preserve">РИС,  данные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За наличие каждого обучающегося – минус 1 балл (но не более, чем за троих человек)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eastAsia="en-US"/>
              </w:rPr>
            </w:pPr>
            <w:r>
              <w:rPr>
                <w:rFonts w:ascii="Times New Roman" w:eastAsia="Times New Roman" w:hAnsi="Times New Roman" w:cs="Times New Roman"/>
              </w:rPr>
              <w:t>Наличи</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е/отсутс твие, чел.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минус 3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минус 3</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Calibri" w:eastAsia="Times New Roman" w:hAnsi="Calibri" w:cs="Times New Roman"/>
              </w:rPr>
              <w:t>-</w:t>
            </w:r>
          </w:p>
        </w:tc>
      </w:tr>
      <w:tr w:rsidR="00C4406D">
        <w:trPr>
          <w:trHeight w:val="194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Достижение высокого уровня предметной подготовки обучающимися по образовательным программам ООО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6"/>
              <w:jc w:val="center"/>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eastAsia="en-US"/>
              </w:rPr>
            </w:pP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eastAsia="en-US"/>
              </w:rPr>
            </w:pPr>
          </w:p>
        </w:tc>
        <w:tc>
          <w:tcPr>
            <w:tcW w:w="184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eastAsia="en-US"/>
              </w:rPr>
            </w:pPr>
          </w:p>
        </w:tc>
      </w:tr>
      <w:tr w:rsidR="00C4406D">
        <w:trPr>
          <w:trHeight w:val="387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2.2.1.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8" w:line="264" w:lineRule="auto"/>
              <w:ind w:left="1"/>
              <w:rPr>
                <w:rFonts w:ascii="Calibri" w:eastAsia="Calibri" w:hAnsi="Calibri" w:cs="Calibri"/>
                <w:color w:val="000000"/>
                <w:lang w:eastAsia="en-US"/>
              </w:rPr>
            </w:pPr>
            <w:r>
              <w:rPr>
                <w:rFonts w:ascii="Times New Roman" w:eastAsia="Times New Roman" w:hAnsi="Times New Roman" w:cs="Times New Roman"/>
              </w:rPr>
              <w:t xml:space="preserve">Достижение высокого уровня предметной подготовки </w:t>
            </w:r>
          </w:p>
          <w:p w:rsidR="00C4406D" w:rsidRDefault="0015605F">
            <w:pPr>
              <w:spacing w:after="0" w:line="256" w:lineRule="auto"/>
              <w:ind w:left="1" w:right="231"/>
              <w:rPr>
                <w:rFonts w:ascii="Calibri" w:eastAsia="Calibri" w:hAnsi="Calibri" w:cs="Times New Roman"/>
                <w:color w:val="000000"/>
                <w:lang w:eastAsia="en-US"/>
              </w:rPr>
            </w:pPr>
            <w:r>
              <w:rPr>
                <w:rFonts w:ascii="Times New Roman" w:eastAsia="Times New Roman" w:hAnsi="Times New Roman" w:cs="Times New Roman"/>
              </w:rPr>
              <w:t xml:space="preserve">обучающимися 5 классов  по результатам ВПР с обеспечением объективности на этапе проведения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ФИС ОКО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Более 50 % обучающихся 5 классов достигли высокого уровня предметной подготовки при освоении образовательных программ основного общего образования по результатам ВПР по математике - 1 балл, менее 50% -0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84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Times New Roman" w:eastAsia="Times New Roman" w:hAnsi="Times New Roman" w:cs="Times New Roman"/>
              </w:rPr>
              <w:t>-</w:t>
            </w:r>
          </w:p>
        </w:tc>
      </w:tr>
    </w:tbl>
    <w:p w:rsidR="00C4406D" w:rsidRDefault="00C4406D">
      <w:pPr>
        <w:spacing w:after="0"/>
        <w:ind w:left="-1133" w:right="15348"/>
        <w:rPr>
          <w:rFonts w:ascii="Calibri" w:eastAsia="Calibri" w:hAnsi="Calibri" w:cs="Calibri"/>
          <w:color w:val="000000"/>
          <w:lang w:val="en-US" w:eastAsia="en-US"/>
        </w:rPr>
      </w:pPr>
    </w:p>
    <w:tbl>
      <w:tblPr>
        <w:tblW w:w="15133" w:type="dxa"/>
        <w:tblInd w:w="-166" w:type="dxa"/>
        <w:tblCellMar>
          <w:top w:w="5" w:type="dxa"/>
          <w:left w:w="83" w:type="dxa"/>
          <w:right w:w="39" w:type="dxa"/>
        </w:tblCellMar>
        <w:tblLook w:val="04A0"/>
      </w:tblPr>
      <w:tblGrid>
        <w:gridCol w:w="877"/>
        <w:gridCol w:w="2287"/>
        <w:gridCol w:w="2261"/>
        <w:gridCol w:w="2192"/>
        <w:gridCol w:w="1082"/>
        <w:gridCol w:w="2182"/>
        <w:gridCol w:w="1672"/>
        <w:gridCol w:w="2580"/>
      </w:tblGrid>
      <w:tr w:rsidR="00C4406D">
        <w:trPr>
          <w:trHeight w:val="28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баллов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67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58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415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2.2.2.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66" w:lineRule="auto"/>
              <w:ind w:left="1"/>
              <w:rPr>
                <w:rFonts w:ascii="Calibri" w:eastAsia="Calibri" w:hAnsi="Calibri" w:cs="Calibri"/>
                <w:color w:val="000000"/>
                <w:lang w:eastAsia="en-US"/>
              </w:rPr>
            </w:pPr>
            <w:r>
              <w:rPr>
                <w:rFonts w:ascii="Times New Roman" w:eastAsia="Times New Roman" w:hAnsi="Times New Roman" w:cs="Times New Roman"/>
              </w:rPr>
              <w:t xml:space="preserve">Достижение высокого уровня предметной подготовки обучающимися 7 класса  </w:t>
            </w:r>
          </w:p>
          <w:p w:rsidR="00C4406D" w:rsidRDefault="0015605F">
            <w:pPr>
              <w:spacing w:after="0" w:line="256" w:lineRule="auto"/>
              <w:ind w:left="1" w:right="40"/>
              <w:rPr>
                <w:rFonts w:ascii="Calibri" w:eastAsia="Calibri" w:hAnsi="Calibri" w:cs="Times New Roman"/>
                <w:color w:val="000000"/>
                <w:lang w:eastAsia="en-US"/>
              </w:rPr>
            </w:pPr>
            <w:r>
              <w:rPr>
                <w:rFonts w:ascii="Times New Roman" w:eastAsia="Times New Roman" w:hAnsi="Times New Roman" w:cs="Times New Roman"/>
              </w:rPr>
              <w:t xml:space="preserve">по результатам ВПР с обеспечением объективности на этапе проведения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ФИС ОКО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Более 50 % обучающихся 7 классов достигли высокого уровня метапредметной подготовки при освоении образовательных программ основного общего образования по результатам ВПР по истории - 1 балл, менее 50% -0 баллов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67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58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Times New Roman" w:eastAsia="Times New Roman" w:hAnsi="Times New Roman" w:cs="Times New Roman"/>
              </w:rPr>
              <w:t>-</w:t>
            </w:r>
          </w:p>
        </w:tc>
      </w:tr>
      <w:tr w:rsidR="00C4406D">
        <w:trPr>
          <w:trHeight w:val="304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2.2.3.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234"/>
              <w:rPr>
                <w:rFonts w:ascii="Calibri" w:eastAsia="Calibri" w:hAnsi="Calibri" w:cs="Times New Roman"/>
                <w:color w:val="000000"/>
                <w:lang w:eastAsia="en-US"/>
              </w:rPr>
            </w:pPr>
            <w:r>
              <w:rPr>
                <w:rFonts w:ascii="Times New Roman" w:eastAsia="Times New Roman" w:hAnsi="Times New Roman" w:cs="Times New Roman"/>
              </w:rPr>
              <w:t xml:space="preserve">Достижение высокого уровня предметной подготовки обучающимися 9 классов  по результатам ОГЭ с обеспечением объективности на этапе проведения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
              <w:jc w:val="both"/>
              <w:rPr>
                <w:rFonts w:ascii="Calibri" w:eastAsia="Calibri" w:hAnsi="Calibri" w:cs="Calibri"/>
                <w:color w:val="000000"/>
                <w:lang w:eastAsia="en-US"/>
              </w:rPr>
            </w:pPr>
            <w:r>
              <w:rPr>
                <w:rFonts w:ascii="Times New Roman" w:eastAsia="Times New Roman" w:hAnsi="Times New Roman" w:cs="Times New Roman"/>
              </w:rPr>
              <w:t xml:space="preserve">Информация РИС и </w:t>
            </w:r>
          </w:p>
          <w:p w:rsidR="00C4406D" w:rsidRDefault="0015605F">
            <w:pPr>
              <w:spacing w:after="0" w:line="256" w:lineRule="auto"/>
              <w:jc w:val="center"/>
              <w:rPr>
                <w:rFonts w:ascii="Calibri" w:eastAsia="Calibri" w:hAnsi="Calibri" w:cs="Times New Roman"/>
                <w:color w:val="000000"/>
                <w:lang w:eastAsia="en-US"/>
              </w:rPr>
            </w:pPr>
            <w:r>
              <w:rPr>
                <w:rFonts w:ascii="Times New Roman" w:eastAsia="Times New Roman" w:hAnsi="Times New Roman" w:cs="Times New Roman"/>
              </w:rPr>
              <w:t xml:space="preserve">Центра оценки качества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Более 30 % обучающихся 9 классов успешно справились с заданиями высокого уровня по результатам ОГЭ по математике - 1 балл, менее 30% -0 баллов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67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58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w:t>
            </w:r>
          </w:p>
        </w:tc>
      </w:tr>
      <w:tr w:rsidR="00C4406D">
        <w:trPr>
          <w:trHeight w:val="83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b/>
                <w:color w:val="000000"/>
                <w:lang w:val="en-US" w:eastAsia="en-US"/>
              </w:rPr>
            </w:pPr>
            <w:r>
              <w:rPr>
                <w:rFonts w:ascii="Times New Roman" w:eastAsia="Times New Roman" w:hAnsi="Times New Roman" w:cs="Times New Roman"/>
                <w:b/>
              </w:rPr>
              <w:t xml:space="preserve">Оценка функциональной грамотности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2"/>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c>
          <w:tcPr>
            <w:tcW w:w="167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val="en-US" w:eastAsia="en-US"/>
              </w:rPr>
            </w:pPr>
          </w:p>
        </w:tc>
        <w:tc>
          <w:tcPr>
            <w:tcW w:w="258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val="en-US" w:eastAsia="en-US"/>
              </w:rPr>
            </w:pPr>
          </w:p>
        </w:tc>
      </w:tr>
      <w:tr w:rsidR="00C4406D">
        <w:trPr>
          <w:trHeight w:val="56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2.3.1.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Оценка информационной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ОГБУ Центра оценки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Доля участников, успешно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1,5 </w:t>
            </w:r>
          </w:p>
        </w:tc>
        <w:tc>
          <w:tcPr>
            <w:tcW w:w="167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Не более 1,5</w:t>
            </w:r>
          </w:p>
        </w:tc>
        <w:tc>
          <w:tcPr>
            <w:tcW w:w="258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1,5</w:t>
            </w:r>
          </w:p>
        </w:tc>
      </w:tr>
    </w:tbl>
    <w:p w:rsidR="00C4406D" w:rsidRDefault="00C4406D">
      <w:pPr>
        <w:spacing w:after="0"/>
        <w:ind w:left="-1133" w:right="15348"/>
        <w:rPr>
          <w:rFonts w:ascii="Calibri" w:eastAsia="Calibri" w:hAnsi="Calibri" w:cs="Calibri"/>
          <w:color w:val="000000"/>
          <w:lang w:val="en-US" w:eastAsia="en-US"/>
        </w:rPr>
      </w:pPr>
    </w:p>
    <w:tbl>
      <w:tblPr>
        <w:tblW w:w="15133" w:type="dxa"/>
        <w:tblInd w:w="-166" w:type="dxa"/>
        <w:tblCellMar>
          <w:top w:w="5" w:type="dxa"/>
          <w:left w:w="83" w:type="dxa"/>
          <w:right w:w="53" w:type="dxa"/>
        </w:tblCellMar>
        <w:tblLook w:val="04A0"/>
      </w:tblPr>
      <w:tblGrid>
        <w:gridCol w:w="877"/>
        <w:gridCol w:w="2287"/>
        <w:gridCol w:w="2261"/>
        <w:gridCol w:w="2192"/>
        <w:gridCol w:w="1082"/>
        <w:gridCol w:w="2182"/>
        <w:gridCol w:w="1701"/>
        <w:gridCol w:w="2551"/>
      </w:tblGrid>
      <w:tr w:rsidR="00C4406D">
        <w:trPr>
          <w:trHeight w:val="4979"/>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грамотности по результатам региональной диагностической работы в 4 классах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качества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2" w:lineRule="auto"/>
              <w:ind w:left="16" w:right="154"/>
              <w:rPr>
                <w:rFonts w:ascii="Calibri" w:eastAsia="Calibri" w:hAnsi="Calibri" w:cs="Calibri"/>
                <w:color w:val="000000"/>
                <w:lang w:eastAsia="en-US"/>
              </w:rPr>
            </w:pPr>
            <w:r>
              <w:rPr>
                <w:rFonts w:ascii="Times New Roman" w:eastAsia="Times New Roman" w:hAnsi="Times New Roman" w:cs="Times New Roman"/>
              </w:rPr>
              <w:t xml:space="preserve">справившихся с заданиями по информационной грамотности, от общего количества обучающихся, в отношении которых проводилась оценка. Сумма двух показателей: </w:t>
            </w:r>
          </w:p>
          <w:p w:rsidR="00C4406D" w:rsidRDefault="0015605F">
            <w:pPr>
              <w:spacing w:after="0"/>
              <w:ind w:left="16"/>
              <w:jc w:val="both"/>
              <w:rPr>
                <w:rFonts w:ascii="Calibri" w:eastAsia="Times New Roman" w:hAnsi="Calibri" w:cs="Times New Roman"/>
              </w:rPr>
            </w:pPr>
            <w:r>
              <w:rPr>
                <w:rFonts w:ascii="Times New Roman" w:eastAsia="Times New Roman" w:hAnsi="Times New Roman" w:cs="Times New Roman"/>
              </w:rPr>
              <w:t xml:space="preserve">базовый уровень от 50% до 100% – </w:t>
            </w:r>
          </w:p>
          <w:p w:rsidR="00C4406D" w:rsidRDefault="0015605F">
            <w:pPr>
              <w:spacing w:after="0" w:line="256" w:lineRule="auto"/>
              <w:ind w:left="16" w:right="187"/>
              <w:jc w:val="both"/>
              <w:rPr>
                <w:rFonts w:ascii="Calibri" w:eastAsia="Calibri" w:hAnsi="Calibri" w:cs="Times New Roman"/>
                <w:color w:val="000000"/>
                <w:lang w:eastAsia="en-US"/>
              </w:rPr>
            </w:pPr>
            <w:r>
              <w:rPr>
                <w:rFonts w:ascii="Times New Roman" w:eastAsia="Times New Roman" w:hAnsi="Times New Roman" w:cs="Times New Roman"/>
              </w:rPr>
              <w:t xml:space="preserve">0,5 балл; высокий уровень от 25% - 1 балл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r>
      <w:tr w:rsidR="00C4406D">
        <w:trPr>
          <w:trHeight w:val="332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2.3.2.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4" w:lineRule="auto"/>
              <w:ind w:left="1"/>
              <w:rPr>
                <w:rFonts w:ascii="Calibri" w:eastAsia="Calibri" w:hAnsi="Calibri" w:cs="Calibri"/>
                <w:color w:val="000000"/>
                <w:lang w:eastAsia="en-US"/>
              </w:rPr>
            </w:pPr>
            <w:r>
              <w:rPr>
                <w:rFonts w:ascii="Times New Roman" w:eastAsia="Times New Roman" w:hAnsi="Times New Roman" w:cs="Times New Roman"/>
              </w:rPr>
              <w:t xml:space="preserve">Оценка естественнонаучной грамотности по результатам региональной диагностической </w:t>
            </w:r>
          </w:p>
          <w:p w:rsidR="00C4406D" w:rsidRDefault="0015605F">
            <w:pPr>
              <w:spacing w:after="12"/>
              <w:ind w:left="1"/>
              <w:rPr>
                <w:rFonts w:ascii="Calibri" w:eastAsia="Times New Roman" w:hAnsi="Calibri" w:cs="Times New Roman"/>
                <w:lang w:val="en-US"/>
              </w:rPr>
            </w:pPr>
            <w:r>
              <w:rPr>
                <w:rFonts w:ascii="Times New Roman" w:eastAsia="Times New Roman" w:hAnsi="Times New Roman" w:cs="Times New Roman"/>
              </w:rPr>
              <w:t xml:space="preserve">работы в 8 классах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ОО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eastAsia="en-US"/>
              </w:rPr>
            </w:pPr>
            <w:r>
              <w:rPr>
                <w:rFonts w:ascii="Times New Roman" w:eastAsia="Times New Roman" w:hAnsi="Times New Roman" w:cs="Times New Roman"/>
              </w:rPr>
              <w:t xml:space="preserve">Информация ОГБУ </w:t>
            </w:r>
          </w:p>
          <w:p w:rsidR="00C4406D" w:rsidRDefault="0015605F">
            <w:pPr>
              <w:spacing w:after="0" w:line="256" w:lineRule="auto"/>
              <w:jc w:val="center"/>
              <w:rPr>
                <w:rFonts w:ascii="Calibri" w:eastAsia="Calibri" w:hAnsi="Calibri" w:cs="Times New Roman"/>
                <w:color w:val="000000"/>
                <w:lang w:eastAsia="en-US"/>
              </w:rPr>
            </w:pPr>
            <w:r>
              <w:rPr>
                <w:rFonts w:ascii="Times New Roman" w:eastAsia="Times New Roman" w:hAnsi="Times New Roman" w:cs="Times New Roman"/>
              </w:rPr>
              <w:t xml:space="preserve">Центра оценки качества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98"/>
              <w:rPr>
                <w:rFonts w:ascii="Calibri" w:eastAsia="Calibri" w:hAnsi="Calibri" w:cs="Times New Roman"/>
                <w:color w:val="000000"/>
                <w:lang w:eastAsia="en-US"/>
              </w:rPr>
            </w:pPr>
            <w:r>
              <w:rPr>
                <w:rFonts w:ascii="Times New Roman" w:eastAsia="Times New Roman" w:hAnsi="Times New Roman" w:cs="Times New Roman"/>
              </w:rPr>
              <w:t xml:space="preserve">Доля обучающихся в ОО по параллели, в отношении которых проводилась оценка, от общего количества обучающихся в параллели: 50 и более % - 1 балл, менее - 0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 xml:space="preserve">% </w:t>
            </w:r>
          </w:p>
          <w:p w:rsidR="00C4406D" w:rsidRDefault="00C4406D">
            <w:pPr>
              <w:spacing w:after="0" w:line="256" w:lineRule="auto"/>
              <w:ind w:left="16"/>
              <w:rPr>
                <w:rFonts w:ascii="Calibri" w:eastAsia="Calibri" w:hAnsi="Calibri" w:cs="Times New Roman"/>
                <w:color w:val="000000"/>
                <w:lang w:val="en-US"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w:t>
            </w:r>
          </w:p>
        </w:tc>
      </w:tr>
    </w:tbl>
    <w:p w:rsidR="00C4406D" w:rsidRDefault="00C4406D">
      <w:pPr>
        <w:spacing w:after="0"/>
        <w:ind w:left="-1133" w:right="15348"/>
        <w:rPr>
          <w:rFonts w:ascii="Calibri" w:eastAsia="Calibri" w:hAnsi="Calibri" w:cs="Calibri"/>
          <w:color w:val="000000"/>
          <w:lang w:val="en-US" w:eastAsia="en-US"/>
        </w:rPr>
      </w:pPr>
    </w:p>
    <w:tbl>
      <w:tblPr>
        <w:tblW w:w="15117" w:type="dxa"/>
        <w:tblInd w:w="-166" w:type="dxa"/>
        <w:tblCellMar>
          <w:left w:w="67" w:type="dxa"/>
          <w:right w:w="49" w:type="dxa"/>
        </w:tblCellMar>
        <w:tblLook w:val="04A0"/>
      </w:tblPr>
      <w:tblGrid>
        <w:gridCol w:w="877"/>
        <w:gridCol w:w="2287"/>
        <w:gridCol w:w="2261"/>
        <w:gridCol w:w="2192"/>
        <w:gridCol w:w="1082"/>
        <w:gridCol w:w="2166"/>
        <w:gridCol w:w="1701"/>
        <w:gridCol w:w="2551"/>
      </w:tblGrid>
      <w:tr w:rsidR="00C4406D">
        <w:trPr>
          <w:trHeight w:val="1423"/>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2.4.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b/>
                <w:color w:val="000000"/>
                <w:lang w:eastAsia="en-US"/>
              </w:rPr>
            </w:pPr>
            <w:r>
              <w:rPr>
                <w:rFonts w:ascii="Times New Roman" w:eastAsia="Times New Roman" w:hAnsi="Times New Roman" w:cs="Times New Roman"/>
                <w:b/>
              </w:rPr>
              <w:t xml:space="preserve">Качество подготовки обучающихся по образовательным программам СОО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28"/>
              <w:jc w:val="center"/>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6"/>
              <w:rPr>
                <w:rFonts w:ascii="Calibri" w:eastAsia="Calibri" w:hAnsi="Calibri" w:cs="Times New Roman"/>
                <w:color w:val="000000"/>
                <w:lang w:eastAsia="en-US"/>
              </w:rPr>
            </w:pP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2"/>
              <w:rPr>
                <w:rFonts w:ascii="Calibri" w:eastAsia="Calibri" w:hAnsi="Calibri" w:cs="Times New Roman"/>
                <w:color w:val="000000"/>
                <w:lang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0"/>
              <w:rPr>
                <w:rFonts w:ascii="Calibri" w:eastAsia="Calibri" w:hAnsi="Calibri" w:cs="Times New Roman"/>
                <w:color w:val="00000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7"/>
              <w:rPr>
                <w:rFonts w:ascii="Calibri" w:eastAsia="Calibri" w:hAnsi="Calibri" w:cs="Times New Roman"/>
                <w:color w:val="000000"/>
                <w:lang w:eastAsia="en-US"/>
              </w:rPr>
            </w:pPr>
          </w:p>
        </w:tc>
        <w:tc>
          <w:tcPr>
            <w:tcW w:w="255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5"/>
              <w:rPr>
                <w:rFonts w:ascii="Calibri" w:eastAsia="Calibri" w:hAnsi="Calibri" w:cs="Times New Roman"/>
                <w:color w:val="000000"/>
                <w:lang w:eastAsia="en-US"/>
              </w:rPr>
            </w:pPr>
          </w:p>
        </w:tc>
      </w:tr>
      <w:tr w:rsidR="00C4406D">
        <w:trPr>
          <w:trHeight w:val="221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2.4.1.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eastAsia="en-US"/>
              </w:rPr>
            </w:pPr>
            <w:r>
              <w:rPr>
                <w:rFonts w:ascii="Times New Roman" w:eastAsia="Times New Roman" w:hAnsi="Times New Roman" w:cs="Times New Roman"/>
              </w:rPr>
              <w:t xml:space="preserve">Получение аттестатов о среднем общем образовании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9"/>
              <w:rPr>
                <w:rFonts w:ascii="Calibri" w:eastAsia="Calibri" w:hAnsi="Calibri" w:cs="Times New Roman"/>
                <w:color w:val="000000"/>
                <w:lang w:val="en-US" w:eastAsia="en-US"/>
              </w:rPr>
            </w:pPr>
            <w:r>
              <w:rPr>
                <w:rFonts w:ascii="Times New Roman" w:eastAsia="Times New Roman" w:hAnsi="Times New Roman" w:cs="Times New Roman"/>
              </w:rPr>
              <w:t xml:space="preserve">Данные ОО, ФРДО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36"/>
              <w:rPr>
                <w:rFonts w:ascii="Calibri" w:eastAsia="Calibri" w:hAnsi="Calibri" w:cs="Calibri"/>
                <w:color w:val="000000"/>
                <w:lang w:eastAsia="en-US"/>
              </w:rPr>
            </w:pPr>
            <w:r>
              <w:rPr>
                <w:rFonts w:ascii="Times New Roman" w:eastAsia="Times New Roman" w:hAnsi="Times New Roman" w:cs="Times New Roman"/>
              </w:rPr>
              <w:t xml:space="preserve">Доля выпускников </w:t>
            </w:r>
          </w:p>
          <w:p w:rsidR="00C4406D" w:rsidRDefault="0015605F">
            <w:pPr>
              <w:spacing w:after="0" w:line="237" w:lineRule="auto"/>
              <w:ind w:left="36"/>
              <w:rPr>
                <w:rFonts w:ascii="Calibri" w:eastAsia="Times New Roman" w:hAnsi="Calibri" w:cs="Times New Roman"/>
              </w:rPr>
            </w:pPr>
            <w:r>
              <w:rPr>
                <w:rFonts w:ascii="Times New Roman" w:eastAsia="Times New Roman" w:hAnsi="Times New Roman" w:cs="Times New Roman"/>
              </w:rPr>
              <w:t xml:space="preserve">11 классов, получивших </w:t>
            </w:r>
          </w:p>
          <w:p w:rsidR="00C4406D" w:rsidRDefault="0015605F">
            <w:pPr>
              <w:spacing w:after="0" w:line="256" w:lineRule="auto"/>
              <w:ind w:left="36" w:right="53"/>
              <w:rPr>
                <w:rFonts w:ascii="Calibri" w:eastAsia="Calibri" w:hAnsi="Calibri" w:cs="Times New Roman"/>
                <w:color w:val="000000"/>
                <w:lang w:eastAsia="en-US"/>
              </w:rPr>
            </w:pPr>
            <w:r>
              <w:rPr>
                <w:rFonts w:ascii="Times New Roman" w:eastAsia="Times New Roman" w:hAnsi="Times New Roman" w:cs="Times New Roman"/>
              </w:rPr>
              <w:t xml:space="preserve">аттестат о среднем общем образовании 100 % - 5 баллов, менее - 0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2"/>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16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0"/>
              <w:rPr>
                <w:rFonts w:ascii="Calibri" w:eastAsia="Calibri" w:hAnsi="Calibri" w:cs="Times New Roman"/>
                <w:color w:val="000000"/>
                <w:lang w:val="en-US" w:eastAsia="en-US"/>
              </w:rPr>
            </w:pPr>
            <w:r>
              <w:rPr>
                <w:rFonts w:ascii="Times New Roman" w:eastAsia="Times New Roman" w:hAnsi="Times New Roman" w:cs="Times New Roman"/>
              </w:rPr>
              <w:t xml:space="preserve">5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 </w:t>
            </w:r>
          </w:p>
        </w:tc>
      </w:tr>
      <w:tr w:rsidR="00C4406D">
        <w:trPr>
          <w:trHeight w:val="310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7"/>
              <w:rPr>
                <w:rFonts w:ascii="Calibri" w:eastAsia="Calibri" w:hAnsi="Calibri" w:cs="Calibri"/>
                <w:color w:val="000000"/>
                <w:lang w:val="en-US" w:eastAsia="en-US"/>
              </w:rPr>
            </w:pPr>
            <w:r>
              <w:rPr>
                <w:rFonts w:ascii="Times New Roman" w:eastAsia="Times New Roman" w:hAnsi="Times New Roman" w:cs="Times New Roman"/>
              </w:rPr>
              <w:t xml:space="preserve">2.4.2. </w:t>
            </w:r>
          </w:p>
          <w:p w:rsidR="00C4406D" w:rsidRDefault="00C4406D">
            <w:pPr>
              <w:spacing w:after="0" w:line="256" w:lineRule="auto"/>
              <w:ind w:left="17"/>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2" w:lineRule="auto"/>
              <w:ind w:left="17"/>
              <w:rPr>
                <w:rFonts w:ascii="Calibri" w:eastAsia="Calibri" w:hAnsi="Calibri" w:cs="Calibri"/>
                <w:color w:val="000000"/>
                <w:lang w:eastAsia="en-US"/>
              </w:rPr>
            </w:pPr>
            <w:r>
              <w:rPr>
                <w:rFonts w:ascii="Times New Roman" w:eastAsia="Times New Roman" w:hAnsi="Times New Roman" w:cs="Times New Roman"/>
              </w:rPr>
              <w:t xml:space="preserve">Интегральный показатель качества подготовки выпускников, набравших соответствующее количество тестовых баллов, полученных на ЕГЭ по трѐм предметам: </w:t>
            </w:r>
          </w:p>
          <w:p w:rsidR="00C4406D" w:rsidRDefault="00C4406D">
            <w:pPr>
              <w:spacing w:after="0" w:line="256" w:lineRule="auto"/>
              <w:ind w:left="17"/>
              <w:rPr>
                <w:rFonts w:ascii="Calibri" w:eastAsia="Calibri" w:hAnsi="Calibri" w:cs="Times New Roman"/>
                <w:color w:val="000000"/>
                <w:lang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16"/>
              <w:jc w:val="center"/>
              <w:rPr>
                <w:rFonts w:ascii="Calibri" w:eastAsia="Calibri" w:hAnsi="Calibri" w:cs="Times New Roman"/>
                <w:color w:val="000000"/>
                <w:lang w:val="en-US" w:eastAsia="en-US"/>
              </w:rPr>
            </w:pPr>
            <w:r>
              <w:rPr>
                <w:rFonts w:ascii="Times New Roman" w:eastAsia="Times New Roman" w:hAnsi="Times New Roman" w:cs="Times New Roman"/>
              </w:rPr>
              <w:t xml:space="preserve">РИС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6"/>
              <w:rPr>
                <w:rFonts w:ascii="Calibri" w:eastAsia="Calibri" w:hAnsi="Calibri" w:cs="Times New Roman"/>
                <w:color w:val="000000"/>
                <w:lang w:val="en-US" w:eastAsia="en-US"/>
              </w:rPr>
            </w:pP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2"/>
              <w:rPr>
                <w:rFonts w:ascii="Calibri" w:eastAsia="Calibri" w:hAnsi="Calibri" w:cs="Times New Roman"/>
                <w:color w:val="000000"/>
                <w:lang w:val="en-US"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0"/>
              <w:rPr>
                <w:rFonts w:ascii="Calibri" w:eastAsia="Calibri" w:hAnsi="Calibri" w:cs="Times New Roman"/>
                <w:color w:val="000000"/>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7"/>
              <w:rPr>
                <w:rFonts w:ascii="Calibri" w:eastAsia="Calibri" w:hAnsi="Calibri" w:cs="Times New Roman"/>
                <w:color w:val="000000"/>
                <w:lang w:val="en-US" w:eastAsia="en-US"/>
              </w:rPr>
            </w:pPr>
          </w:p>
        </w:tc>
        <w:tc>
          <w:tcPr>
            <w:tcW w:w="255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5"/>
              <w:rPr>
                <w:rFonts w:ascii="Calibri" w:eastAsia="Calibri" w:hAnsi="Calibri" w:cs="Times New Roman"/>
                <w:color w:val="000000"/>
                <w:lang w:val="en-US" w:eastAsia="en-US"/>
              </w:rPr>
            </w:pPr>
          </w:p>
        </w:tc>
      </w:tr>
      <w:tr w:rsidR="00C4406D">
        <w:trPr>
          <w:trHeight w:val="2117"/>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7"/>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 до 160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28"/>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5"/>
              <w:ind w:right="651"/>
              <w:jc w:val="center"/>
              <w:rPr>
                <w:rFonts w:ascii="Calibri" w:eastAsia="Calibri" w:hAnsi="Calibri" w:cs="Calibri"/>
                <w:color w:val="000000"/>
                <w:lang w:eastAsia="en-US"/>
              </w:rPr>
            </w:pPr>
            <w:r>
              <w:rPr>
                <w:rFonts w:ascii="Calibri" w:eastAsia="Times New Roman" w:hAnsi="Calibri" w:cs="Times New Roman"/>
                <w:noProof/>
              </w:rPr>
              <w:drawing>
                <wp:inline distT="0" distB="0" distL="0" distR="0">
                  <wp:extent cx="668020" cy="27051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668020" cy="270510"/>
                          </a:xfrm>
                          <a:prstGeom prst="rect">
                            <a:avLst/>
                          </a:prstGeom>
                          <a:noFill/>
                          <a:ln>
                            <a:noFill/>
                          </a:ln>
                        </pic:spPr>
                      </pic:pic>
                    </a:graphicData>
                  </a:graphic>
                </wp:inline>
              </w:drawing>
            </w:r>
            <w:r>
              <w:rPr>
                <w:rFonts w:ascii="Times New Roman" w:eastAsia="Times New Roman" w:hAnsi="Times New Roman" w:cs="Times New Roman"/>
              </w:rPr>
              <w:t xml:space="preserve">, </w:t>
            </w:r>
          </w:p>
          <w:p w:rsidR="00C4406D" w:rsidRDefault="0015605F">
            <w:pPr>
              <w:spacing w:after="0"/>
              <w:ind w:left="32"/>
              <w:rPr>
                <w:rFonts w:ascii="Calibri" w:eastAsia="Times New Roman" w:hAnsi="Calibri" w:cs="Times New Roman"/>
              </w:rPr>
            </w:pPr>
            <w:r>
              <w:rPr>
                <w:rFonts w:ascii="Times New Roman" w:eastAsia="Times New Roman" w:hAnsi="Times New Roman" w:cs="Times New Roman"/>
              </w:rPr>
              <w:t xml:space="preserve">где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246380" cy="142875"/>
                  <wp:effectExtent l="0" t="0" r="127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46380" cy="142875"/>
                          </a:xfrm>
                          <a:prstGeom prst="rect">
                            <a:avLst/>
                          </a:prstGeom>
                          <a:noFill/>
                          <a:ln>
                            <a:noFill/>
                          </a:ln>
                        </pic:spPr>
                      </pic:pic>
                    </a:graphicData>
                  </a:graphic>
                </wp:inline>
              </w:drawing>
            </w:r>
            <w:r>
              <w:rPr>
                <w:rFonts w:ascii="Times New Roman" w:eastAsia="Times New Roman" w:hAnsi="Times New Roman" w:cs="Times New Roman"/>
              </w:rPr>
              <w:t xml:space="preserve"> – показатель </w:t>
            </w:r>
          </w:p>
          <w:p w:rsidR="00C4406D" w:rsidRDefault="0015605F">
            <w:pPr>
              <w:spacing w:after="0" w:line="256" w:lineRule="auto"/>
              <w:ind w:left="32" w:right="110"/>
              <w:jc w:val="both"/>
              <w:rPr>
                <w:rFonts w:ascii="Calibri" w:eastAsia="Calibri" w:hAnsi="Calibri" w:cs="Times New Roman"/>
                <w:color w:val="000000"/>
                <w:lang w:eastAsia="en-US"/>
              </w:rPr>
            </w:pPr>
            <w:r>
              <w:rPr>
                <w:rFonts w:ascii="Times New Roman" w:eastAsia="Times New Roman" w:hAnsi="Times New Roman" w:cs="Times New Roman"/>
              </w:rPr>
              <w:t xml:space="preserve">«доля участников ЕГЭ, набравших суммарно по трем предметам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2"/>
              <w:rPr>
                <w:rFonts w:ascii="Calibri" w:eastAsia="Calibri" w:hAnsi="Calibri" w:cs="Times New Roman"/>
                <w:color w:val="000000"/>
                <w:lang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0"/>
              <w:rPr>
                <w:rFonts w:ascii="Calibri" w:eastAsia="Calibri" w:hAnsi="Calibri" w:cs="Times New Roman"/>
                <w:color w:val="000000"/>
                <w:lang w:val="en-US" w:eastAsia="en-US"/>
              </w:rPr>
            </w:pPr>
            <w:r>
              <w:rPr>
                <w:rFonts w:ascii="Times New Roman" w:eastAsia="Times New Roman" w:hAnsi="Times New Roman" w:cs="Times New Roman"/>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2"/>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0"/>
              <w:rPr>
                <w:rFonts w:ascii="Calibri" w:eastAsia="Calibri" w:hAnsi="Calibri" w:cs="Times New Roman"/>
                <w:color w:val="000000"/>
                <w:lang w:eastAsia="en-US"/>
              </w:rPr>
            </w:pPr>
            <w:r>
              <w:rPr>
                <w:rFonts w:ascii="Times New Roman" w:eastAsia="Times New Roman" w:hAnsi="Times New Roman" w:cs="Times New Roman"/>
              </w:rPr>
              <w:t xml:space="preserve"> -</w:t>
            </w:r>
          </w:p>
        </w:tc>
      </w:tr>
    </w:tbl>
    <w:p w:rsidR="00C4406D" w:rsidRDefault="00C4406D">
      <w:pPr>
        <w:spacing w:after="0"/>
        <w:ind w:left="-1133" w:right="15348"/>
        <w:rPr>
          <w:rFonts w:ascii="Calibri" w:eastAsia="Calibri" w:hAnsi="Calibri" w:cs="Calibri"/>
          <w:color w:val="000000"/>
          <w:lang w:val="en-US" w:eastAsia="en-US"/>
        </w:rPr>
      </w:pPr>
    </w:p>
    <w:tbl>
      <w:tblPr>
        <w:tblW w:w="15117" w:type="dxa"/>
        <w:tblInd w:w="-166" w:type="dxa"/>
        <w:tblCellMar>
          <w:left w:w="67" w:type="dxa"/>
          <w:right w:w="88" w:type="dxa"/>
        </w:tblCellMar>
        <w:tblLook w:val="04A0"/>
      </w:tblPr>
      <w:tblGrid>
        <w:gridCol w:w="877"/>
        <w:gridCol w:w="2287"/>
        <w:gridCol w:w="2261"/>
        <w:gridCol w:w="2192"/>
        <w:gridCol w:w="1082"/>
        <w:gridCol w:w="2166"/>
        <w:gridCol w:w="1701"/>
        <w:gridCol w:w="2551"/>
      </w:tblGrid>
      <w:tr w:rsidR="00C4406D">
        <w:trPr>
          <w:trHeight w:val="6363"/>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0" w:lineRule="auto"/>
              <w:ind w:left="32"/>
              <w:rPr>
                <w:rFonts w:ascii="Calibri" w:eastAsia="Calibri" w:hAnsi="Calibri" w:cs="Calibri"/>
                <w:color w:val="000000"/>
                <w:lang w:eastAsia="en-US"/>
              </w:rPr>
            </w:pPr>
            <w:r>
              <w:rPr>
                <w:rFonts w:ascii="Times New Roman" w:eastAsia="Times New Roman" w:hAnsi="Times New Roman" w:cs="Times New Roman"/>
              </w:rPr>
              <w:t xml:space="preserve">соответствующее количество тестовых баллов» в ОО (по наивысшим значениям из имеющихся результатов по предметам, кроме математики базового уровня)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334010" cy="135255"/>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34010" cy="135255"/>
                          </a:xfrm>
                          <a:prstGeom prst="rect">
                            <a:avLst/>
                          </a:prstGeom>
                          <a:noFill/>
                          <a:ln>
                            <a:noFill/>
                          </a:ln>
                        </pic:spPr>
                      </pic:pic>
                    </a:graphicData>
                  </a:graphic>
                </wp:inline>
              </w:drawing>
            </w:r>
            <w:r>
              <w:rPr>
                <w:rFonts w:ascii="Times New Roman" w:eastAsia="Times New Roman" w:hAnsi="Times New Roman" w:cs="Times New Roman"/>
              </w:rPr>
              <w:t xml:space="preserve"> - - </w:t>
            </w:r>
          </w:p>
          <w:p w:rsidR="00C4406D" w:rsidRDefault="0015605F">
            <w:pPr>
              <w:spacing w:after="32" w:line="237" w:lineRule="auto"/>
              <w:ind w:left="32"/>
              <w:rPr>
                <w:rFonts w:ascii="Calibri" w:eastAsia="Times New Roman" w:hAnsi="Calibri" w:cs="Times New Roman"/>
              </w:rPr>
            </w:pPr>
            <w:r>
              <w:rPr>
                <w:rFonts w:ascii="Times New Roman" w:eastAsia="Times New Roman" w:hAnsi="Times New Roman" w:cs="Times New Roman"/>
              </w:rPr>
              <w:t xml:space="preserve">максимальное значение показателя «доля участников ЕГЭ, набравших суммарно по трем предметам соответствующее количество тестовых баллов» </w:t>
            </w:r>
          </w:p>
          <w:p w:rsidR="00C4406D" w:rsidRDefault="0015605F">
            <w:pPr>
              <w:spacing w:after="0" w:line="256" w:lineRule="auto"/>
              <w:ind w:left="32"/>
              <w:rPr>
                <w:rFonts w:ascii="Calibri" w:eastAsia="Calibri" w:hAnsi="Calibri" w:cs="Times New Roman"/>
                <w:color w:val="000000"/>
                <w:lang w:val="en-US" w:eastAsia="en-US"/>
              </w:rPr>
            </w:pPr>
            <w:r>
              <w:rPr>
                <w:rFonts w:ascii="Times New Roman" w:eastAsia="Times New Roman" w:hAnsi="Times New Roman" w:cs="Times New Roman"/>
              </w:rPr>
              <w:t xml:space="preserve">ОО -лидера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55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2681"/>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7"/>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 от 161 до 220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67"/>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right="632"/>
              <w:jc w:val="center"/>
              <w:rPr>
                <w:rFonts w:ascii="Calibri" w:eastAsia="Calibri" w:hAnsi="Calibri" w:cs="Calibri"/>
                <w:color w:val="000000"/>
                <w:lang w:eastAsia="en-US"/>
              </w:rPr>
            </w:pPr>
            <w:r>
              <w:rPr>
                <w:rFonts w:ascii="Calibri" w:eastAsia="Times New Roman" w:hAnsi="Calibri" w:cs="Times New Roman"/>
                <w:noProof/>
              </w:rPr>
              <w:drawing>
                <wp:inline distT="0" distB="0" distL="0" distR="0">
                  <wp:extent cx="659765" cy="270510"/>
                  <wp:effectExtent l="0" t="0" r="698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659765" cy="270510"/>
                          </a:xfrm>
                          <a:prstGeom prst="rect">
                            <a:avLst/>
                          </a:prstGeom>
                          <a:noFill/>
                          <a:ln>
                            <a:noFill/>
                          </a:ln>
                        </pic:spPr>
                      </pic:pic>
                    </a:graphicData>
                  </a:graphic>
                </wp:inline>
              </w:drawing>
            </w:r>
            <w:r>
              <w:rPr>
                <w:rFonts w:ascii="Times New Roman" w:eastAsia="Times New Roman" w:hAnsi="Times New Roman" w:cs="Times New Roman"/>
              </w:rPr>
              <w:t xml:space="preserve">, </w:t>
            </w:r>
          </w:p>
          <w:p w:rsidR="00C4406D" w:rsidRDefault="0015605F">
            <w:pPr>
              <w:spacing w:after="0"/>
              <w:ind w:left="32"/>
              <w:rPr>
                <w:rFonts w:ascii="Calibri" w:eastAsia="Times New Roman" w:hAnsi="Calibri" w:cs="Times New Roman"/>
              </w:rPr>
            </w:pPr>
            <w:r>
              <w:rPr>
                <w:rFonts w:ascii="Times New Roman" w:eastAsia="Times New Roman" w:hAnsi="Times New Roman" w:cs="Times New Roman"/>
              </w:rPr>
              <w:t xml:space="preserve">где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246380" cy="135255"/>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46380" cy="135255"/>
                          </a:xfrm>
                          <a:prstGeom prst="rect">
                            <a:avLst/>
                          </a:prstGeom>
                          <a:noFill/>
                          <a:ln>
                            <a:noFill/>
                          </a:ln>
                        </pic:spPr>
                      </pic:pic>
                    </a:graphicData>
                  </a:graphic>
                </wp:inline>
              </w:drawing>
            </w:r>
            <w:r>
              <w:rPr>
                <w:rFonts w:ascii="Times New Roman" w:eastAsia="Times New Roman" w:hAnsi="Times New Roman" w:cs="Times New Roman"/>
              </w:rPr>
              <w:t xml:space="preserve"> – показатель </w:t>
            </w:r>
          </w:p>
          <w:p w:rsidR="00C4406D" w:rsidRDefault="0015605F">
            <w:pPr>
              <w:spacing w:after="0" w:line="256" w:lineRule="auto"/>
              <w:ind w:left="32"/>
              <w:rPr>
                <w:rFonts w:ascii="Calibri" w:eastAsia="Calibri" w:hAnsi="Calibri" w:cs="Times New Roman"/>
                <w:color w:val="000000"/>
                <w:lang w:eastAsia="en-US"/>
              </w:rPr>
            </w:pPr>
            <w:r>
              <w:rPr>
                <w:rFonts w:ascii="Times New Roman" w:eastAsia="Times New Roman" w:hAnsi="Times New Roman" w:cs="Times New Roman"/>
              </w:rPr>
              <w:t xml:space="preserve">«доля участников ЕГЭ, набравших суммарно по трем предметам соответствующее количество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2"/>
              <w:rPr>
                <w:rFonts w:ascii="Calibri" w:eastAsia="Calibri" w:hAnsi="Calibri" w:cs="Times New Roman"/>
                <w:color w:val="000000"/>
                <w:lang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0"/>
              <w:rPr>
                <w:rFonts w:ascii="Calibri" w:eastAsia="Calibri" w:hAnsi="Calibri" w:cs="Times New Roman"/>
                <w:color w:val="000000"/>
                <w:lang w:val="en-US" w:eastAsia="en-US"/>
              </w:rPr>
            </w:pPr>
            <w:r>
              <w:rPr>
                <w:rFonts w:ascii="Times New Roman" w:eastAsia="Times New Roman" w:hAnsi="Times New Roman" w:cs="Times New Roman"/>
              </w:rPr>
              <w:t xml:space="preserve">2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eastAsia="en-US"/>
              </w:rPr>
            </w:pPr>
            <w:r>
              <w:rPr>
                <w:rFonts w:ascii="Times New Roman" w:eastAsia="Times New Roman" w:hAnsi="Times New Roman" w:cs="Times New Roman"/>
              </w:rPr>
              <w:t xml:space="preserve"> -</w:t>
            </w:r>
          </w:p>
        </w:tc>
      </w:tr>
    </w:tbl>
    <w:p w:rsidR="00C4406D" w:rsidRDefault="00C4406D">
      <w:pPr>
        <w:spacing w:after="0"/>
        <w:ind w:left="-1133" w:right="15348"/>
        <w:rPr>
          <w:rFonts w:ascii="Calibri" w:eastAsia="Calibri" w:hAnsi="Calibri" w:cs="Calibri"/>
          <w:color w:val="000000"/>
          <w:lang w:val="en-US" w:eastAsia="en-US"/>
        </w:rPr>
      </w:pPr>
    </w:p>
    <w:tbl>
      <w:tblPr>
        <w:tblW w:w="15117" w:type="dxa"/>
        <w:tblInd w:w="-166" w:type="dxa"/>
        <w:tblCellMar>
          <w:left w:w="67" w:type="dxa"/>
          <w:right w:w="113" w:type="dxa"/>
        </w:tblCellMar>
        <w:tblLook w:val="04A0"/>
      </w:tblPr>
      <w:tblGrid>
        <w:gridCol w:w="877"/>
        <w:gridCol w:w="2287"/>
        <w:gridCol w:w="2261"/>
        <w:gridCol w:w="2192"/>
        <w:gridCol w:w="1082"/>
        <w:gridCol w:w="2166"/>
        <w:gridCol w:w="1701"/>
        <w:gridCol w:w="2551"/>
      </w:tblGrid>
      <w:tr w:rsidR="00C4406D">
        <w:trPr>
          <w:trHeight w:val="5811"/>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15"/>
              <w:ind w:left="32"/>
              <w:rPr>
                <w:rFonts w:ascii="Calibri" w:eastAsia="Calibri" w:hAnsi="Calibri" w:cs="Calibri"/>
                <w:color w:val="000000"/>
                <w:lang w:eastAsia="en-US"/>
              </w:rPr>
            </w:pPr>
            <w:r>
              <w:rPr>
                <w:rFonts w:ascii="Times New Roman" w:eastAsia="Times New Roman" w:hAnsi="Times New Roman" w:cs="Times New Roman"/>
              </w:rPr>
              <w:t xml:space="preserve">тестовых баллов» </w:t>
            </w:r>
          </w:p>
          <w:p w:rsidR="00C4406D" w:rsidRDefault="0015605F">
            <w:pPr>
              <w:spacing w:after="0" w:line="242" w:lineRule="auto"/>
              <w:ind w:left="32" w:right="63"/>
              <w:jc w:val="both"/>
              <w:rPr>
                <w:rFonts w:ascii="Calibri" w:eastAsia="Times New Roman" w:hAnsi="Calibri" w:cs="Times New Roman"/>
              </w:rPr>
            </w:pPr>
            <w:r>
              <w:rPr>
                <w:rFonts w:ascii="Times New Roman" w:eastAsia="Times New Roman" w:hAnsi="Times New Roman" w:cs="Times New Roman"/>
              </w:rPr>
              <w:t xml:space="preserve">в ОО  (по наивысшим значениям из имеющихся результатов по предметам, кроме математики базового уровня)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334010" cy="142875"/>
                  <wp:effectExtent l="0" t="0" r="889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34010" cy="142875"/>
                          </a:xfrm>
                          <a:prstGeom prst="rect">
                            <a:avLst/>
                          </a:prstGeom>
                          <a:noFill/>
                          <a:ln>
                            <a:noFill/>
                          </a:ln>
                        </pic:spPr>
                      </pic:pic>
                    </a:graphicData>
                  </a:graphic>
                </wp:inline>
              </w:drawing>
            </w:r>
            <w:r>
              <w:rPr>
                <w:rFonts w:ascii="Times New Roman" w:eastAsia="Times New Roman" w:hAnsi="Times New Roman" w:cs="Times New Roman"/>
              </w:rPr>
              <w:t xml:space="preserve"> - - </w:t>
            </w:r>
          </w:p>
          <w:p w:rsidR="00C4406D" w:rsidRDefault="0015605F">
            <w:pPr>
              <w:spacing w:after="32" w:line="237" w:lineRule="auto"/>
              <w:ind w:left="32"/>
              <w:rPr>
                <w:rFonts w:ascii="Calibri" w:eastAsia="Times New Roman" w:hAnsi="Calibri" w:cs="Times New Roman"/>
              </w:rPr>
            </w:pPr>
            <w:r>
              <w:rPr>
                <w:rFonts w:ascii="Times New Roman" w:eastAsia="Times New Roman" w:hAnsi="Times New Roman" w:cs="Times New Roman"/>
              </w:rPr>
              <w:t xml:space="preserve">максимальное значение показателя «доля участников ЕГЭ, набравших суммарно по трем предметам соответствующее количество тестовых баллов» </w:t>
            </w:r>
          </w:p>
          <w:p w:rsidR="00C4406D" w:rsidRDefault="0015605F">
            <w:pPr>
              <w:spacing w:after="0" w:line="256" w:lineRule="auto"/>
              <w:ind w:left="32"/>
              <w:rPr>
                <w:rFonts w:ascii="Calibri" w:eastAsia="Calibri" w:hAnsi="Calibri" w:cs="Times New Roman"/>
                <w:color w:val="000000"/>
                <w:lang w:val="en-US" w:eastAsia="en-US"/>
              </w:rPr>
            </w:pPr>
            <w:r>
              <w:rPr>
                <w:rFonts w:ascii="Times New Roman" w:eastAsia="Times New Roman" w:hAnsi="Times New Roman" w:cs="Times New Roman"/>
              </w:rPr>
              <w:t xml:space="preserve">ОО-лидера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55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3233"/>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7"/>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-от 221 до 250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93"/>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tabs>
                <w:tab w:val="center" w:pos="431"/>
                <w:tab w:val="center" w:pos="523"/>
                <w:tab w:val="center" w:pos="560"/>
                <w:tab w:val="center" w:pos="680"/>
                <w:tab w:val="center" w:pos="875"/>
                <w:tab w:val="center" w:pos="1137"/>
              </w:tabs>
              <w:spacing w:after="10"/>
              <w:rPr>
                <w:rFonts w:ascii="Calibri" w:eastAsia="Calibri" w:hAnsi="Calibri" w:cs="Calibri"/>
                <w:color w:val="000000"/>
                <w:lang w:eastAsia="en-US"/>
              </w:rPr>
            </w:pPr>
            <w:r>
              <w:rPr>
                <w:rFonts w:ascii="Calibri" w:eastAsia="Times New Roman" w:hAnsi="Calibri" w:cs="Times New Roman"/>
              </w:rPr>
              <w:tab/>
            </w:r>
            <w:r>
              <w:rPr>
                <w:rFonts w:ascii="Calibri" w:eastAsia="Times New Roman" w:hAnsi="Calibri" w:cs="Times New Roman"/>
                <w:noProof/>
              </w:rPr>
              <w:drawing>
                <wp:inline distT="0" distB="0" distL="0" distR="0">
                  <wp:extent cx="55880" cy="254635"/>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5880" cy="254635"/>
                          </a:xfrm>
                          <a:prstGeom prst="rect">
                            <a:avLst/>
                          </a:prstGeom>
                          <a:noFill/>
                          <a:ln>
                            <a:noFill/>
                          </a:ln>
                        </pic:spPr>
                      </pic:pic>
                    </a:graphicData>
                  </a:graphic>
                </wp:inline>
              </w:drawing>
            </w:r>
            <w:r>
              <w:rPr>
                <w:rFonts w:ascii="Calibri" w:eastAsia="Times New Roman" w:hAnsi="Calibri" w:cs="Times New Roman"/>
                <w:noProof/>
              </w:rPr>
              <w:drawing>
                <wp:inline distT="0" distB="0" distL="0" distR="0">
                  <wp:extent cx="564515" cy="207010"/>
                  <wp:effectExtent l="0" t="0" r="6985"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64515" cy="207010"/>
                          </a:xfrm>
                          <a:prstGeom prst="rect">
                            <a:avLst/>
                          </a:prstGeom>
                          <a:noFill/>
                          <a:ln>
                            <a:noFill/>
                          </a:ln>
                        </pic:spPr>
                      </pic:pic>
                    </a:graphicData>
                  </a:graphic>
                </wp:inline>
              </w:drawing>
            </w:r>
            <w:r>
              <w:rPr>
                <w:rFonts w:ascii="Calibri" w:eastAsia="Times New Roman" w:hAnsi="Calibri" w:cs="Times New Roman"/>
                <w:noProof/>
              </w:rPr>
              <w:drawing>
                <wp:inline distT="0" distB="0" distL="0" distR="0">
                  <wp:extent cx="63500" cy="793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63500" cy="79375"/>
                          </a:xfrm>
                          <a:prstGeom prst="rect">
                            <a:avLst/>
                          </a:prstGeom>
                          <a:noFill/>
                          <a:ln>
                            <a:noFill/>
                          </a:ln>
                        </pic:spPr>
                      </pic:pic>
                    </a:graphicData>
                  </a:graphic>
                </wp:inline>
              </w:drawing>
            </w:r>
            <w:r>
              <w:rPr>
                <w:rFonts w:ascii="Calibri" w:eastAsia="Times New Roman" w:hAnsi="Calibri" w:cs="Times New Roman"/>
              </w:rPr>
              <w:tab/>
            </w:r>
            <w:r>
              <w:rPr>
                <w:rFonts w:ascii="Calibri" w:eastAsia="Times New Roman" w:hAnsi="Calibri" w:cs="Times New Roman"/>
                <w:noProof/>
              </w:rPr>
              <w:drawing>
                <wp:inline distT="0" distB="0" distL="0" distR="0">
                  <wp:extent cx="63500" cy="2546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63500" cy="254635"/>
                          </a:xfrm>
                          <a:prstGeom prst="rect">
                            <a:avLst/>
                          </a:prstGeom>
                          <a:noFill/>
                          <a:ln>
                            <a:noFill/>
                          </a:ln>
                        </pic:spPr>
                      </pic:pic>
                    </a:graphicData>
                  </a:graphic>
                </wp:inline>
              </w:drawing>
            </w:r>
            <w:r>
              <w:rPr>
                <w:rFonts w:ascii="Times New Roman" w:eastAsia="Times New Roman" w:hAnsi="Times New Roman" w:cs="Times New Roman"/>
              </w:rPr>
              <w:tab/>
              <w:t xml:space="preserve">, </w:t>
            </w:r>
          </w:p>
          <w:p w:rsidR="00C4406D" w:rsidRDefault="0015605F">
            <w:pPr>
              <w:spacing w:after="0"/>
              <w:ind w:left="32"/>
              <w:rPr>
                <w:rFonts w:ascii="Calibri" w:eastAsia="Times New Roman" w:hAnsi="Calibri" w:cs="Times New Roman"/>
              </w:rPr>
            </w:pPr>
            <w:r>
              <w:rPr>
                <w:rFonts w:ascii="Times New Roman" w:eastAsia="Times New Roman" w:hAnsi="Times New Roman" w:cs="Times New Roman"/>
              </w:rPr>
              <w:t xml:space="preserve">где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246380" cy="142875"/>
                  <wp:effectExtent l="0" t="0" r="127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46380" cy="142875"/>
                          </a:xfrm>
                          <a:prstGeom prst="rect">
                            <a:avLst/>
                          </a:prstGeom>
                          <a:noFill/>
                          <a:ln>
                            <a:noFill/>
                          </a:ln>
                        </pic:spPr>
                      </pic:pic>
                    </a:graphicData>
                  </a:graphic>
                </wp:inline>
              </w:drawing>
            </w:r>
            <w:r>
              <w:rPr>
                <w:rFonts w:ascii="Times New Roman" w:eastAsia="Times New Roman" w:hAnsi="Times New Roman" w:cs="Times New Roman"/>
              </w:rPr>
              <w:t xml:space="preserve"> – показатель </w:t>
            </w:r>
          </w:p>
          <w:p w:rsidR="00C4406D" w:rsidRDefault="0015605F">
            <w:pPr>
              <w:spacing w:after="0" w:line="256" w:lineRule="auto"/>
              <w:ind w:left="32"/>
              <w:rPr>
                <w:rFonts w:ascii="Calibri" w:eastAsia="Calibri" w:hAnsi="Calibri" w:cs="Times New Roman"/>
                <w:color w:val="000000"/>
                <w:lang w:eastAsia="en-US"/>
              </w:rPr>
            </w:pPr>
            <w:r>
              <w:rPr>
                <w:rFonts w:ascii="Times New Roman" w:eastAsia="Times New Roman" w:hAnsi="Times New Roman" w:cs="Times New Roman"/>
              </w:rPr>
              <w:t xml:space="preserve">«доля участников ЕГЭ, набравших суммарно по трем предметам соответствующее количество тестовых баллов» в ОО (по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2"/>
              <w:rPr>
                <w:rFonts w:ascii="Calibri" w:eastAsia="Calibri" w:hAnsi="Calibri" w:cs="Times New Roman"/>
                <w:color w:val="000000"/>
                <w:lang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0"/>
              <w:rPr>
                <w:rFonts w:ascii="Calibri" w:eastAsia="Calibri" w:hAnsi="Calibri" w:cs="Times New Roman"/>
                <w:color w:val="000000"/>
                <w:lang w:val="en-US" w:eastAsia="en-US"/>
              </w:rPr>
            </w:pPr>
            <w:r>
              <w:rPr>
                <w:rFonts w:ascii="Times New Roman" w:eastAsia="Times New Roman" w:hAnsi="Times New Roman" w:cs="Times New Roman"/>
              </w:rPr>
              <w:t xml:space="preserve">3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eastAsia="en-US"/>
              </w:rPr>
            </w:pPr>
            <w:r>
              <w:rPr>
                <w:rFonts w:ascii="Times New Roman" w:eastAsia="Times New Roman" w:hAnsi="Times New Roman" w:cs="Times New Roman"/>
              </w:rPr>
              <w:t>-</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eastAsia="en-US"/>
              </w:rPr>
            </w:pPr>
            <w:r>
              <w:rPr>
                <w:rFonts w:ascii="Times New Roman" w:eastAsia="Times New Roman" w:hAnsi="Times New Roman" w:cs="Times New Roman"/>
              </w:rPr>
              <w:t xml:space="preserve"> -</w:t>
            </w:r>
          </w:p>
        </w:tc>
      </w:tr>
    </w:tbl>
    <w:p w:rsidR="00C4406D" w:rsidRDefault="00C4406D">
      <w:pPr>
        <w:spacing w:after="0"/>
        <w:ind w:left="-1133" w:right="15348"/>
        <w:rPr>
          <w:rFonts w:ascii="Calibri" w:eastAsia="Calibri" w:hAnsi="Calibri" w:cs="Calibri"/>
          <w:color w:val="000000"/>
          <w:lang w:val="en-US" w:eastAsia="en-US"/>
        </w:rPr>
      </w:pPr>
    </w:p>
    <w:tbl>
      <w:tblPr>
        <w:tblW w:w="15117" w:type="dxa"/>
        <w:tblInd w:w="-166" w:type="dxa"/>
        <w:tblCellMar>
          <w:left w:w="67" w:type="dxa"/>
          <w:right w:w="88" w:type="dxa"/>
        </w:tblCellMar>
        <w:tblLook w:val="04A0"/>
      </w:tblPr>
      <w:tblGrid>
        <w:gridCol w:w="877"/>
        <w:gridCol w:w="2287"/>
        <w:gridCol w:w="2261"/>
        <w:gridCol w:w="2192"/>
        <w:gridCol w:w="1082"/>
        <w:gridCol w:w="2166"/>
        <w:gridCol w:w="1701"/>
        <w:gridCol w:w="2551"/>
      </w:tblGrid>
      <w:tr w:rsidR="00C4406D">
        <w:trPr>
          <w:trHeight w:val="5259"/>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4" w:lineRule="auto"/>
              <w:ind w:left="32"/>
              <w:rPr>
                <w:rFonts w:ascii="Calibri" w:eastAsia="Calibri" w:hAnsi="Calibri" w:cs="Calibri"/>
                <w:color w:val="000000"/>
                <w:lang w:eastAsia="en-US"/>
              </w:rPr>
            </w:pPr>
            <w:r>
              <w:rPr>
                <w:rFonts w:ascii="Times New Roman" w:eastAsia="Times New Roman" w:hAnsi="Times New Roman" w:cs="Times New Roman"/>
              </w:rPr>
              <w:t xml:space="preserve">наивысшим значениям из имеющихся результатов по предметам, кроме математики базового уровня)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334010" cy="142875"/>
                  <wp:effectExtent l="0" t="0" r="889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34010" cy="142875"/>
                          </a:xfrm>
                          <a:prstGeom prst="rect">
                            <a:avLst/>
                          </a:prstGeom>
                          <a:noFill/>
                          <a:ln>
                            <a:noFill/>
                          </a:ln>
                        </pic:spPr>
                      </pic:pic>
                    </a:graphicData>
                  </a:graphic>
                </wp:inline>
              </w:drawing>
            </w:r>
            <w:r>
              <w:rPr>
                <w:rFonts w:ascii="Times New Roman" w:eastAsia="Times New Roman" w:hAnsi="Times New Roman" w:cs="Times New Roman"/>
              </w:rPr>
              <w:t xml:space="preserve"> - - </w:t>
            </w:r>
          </w:p>
          <w:p w:rsidR="00C4406D" w:rsidRDefault="0015605F">
            <w:pPr>
              <w:spacing w:after="32" w:line="237" w:lineRule="auto"/>
              <w:ind w:left="32"/>
              <w:rPr>
                <w:rFonts w:ascii="Calibri" w:eastAsia="Times New Roman" w:hAnsi="Calibri" w:cs="Times New Roman"/>
              </w:rPr>
            </w:pPr>
            <w:r>
              <w:rPr>
                <w:rFonts w:ascii="Times New Roman" w:eastAsia="Times New Roman" w:hAnsi="Times New Roman" w:cs="Times New Roman"/>
              </w:rPr>
              <w:t xml:space="preserve">максимальное значение показателя «доля участников ЕГЭ, набравших суммарно по трем предметам соответствующее количество тестовых баллов» </w:t>
            </w:r>
          </w:p>
          <w:p w:rsidR="00C4406D" w:rsidRDefault="0015605F">
            <w:pPr>
              <w:spacing w:after="0" w:line="256" w:lineRule="auto"/>
              <w:ind w:left="32"/>
              <w:rPr>
                <w:rFonts w:ascii="Calibri" w:eastAsia="Calibri" w:hAnsi="Calibri" w:cs="Times New Roman"/>
                <w:color w:val="000000"/>
                <w:lang w:val="en-US" w:eastAsia="en-US"/>
              </w:rPr>
            </w:pPr>
            <w:r>
              <w:rPr>
                <w:rFonts w:ascii="Times New Roman" w:eastAsia="Times New Roman" w:hAnsi="Times New Roman" w:cs="Times New Roman"/>
              </w:rPr>
              <w:t xml:space="preserve">ОО-лидера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55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3785"/>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7"/>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-от 251 до 300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67"/>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tabs>
                <w:tab w:val="center" w:pos="431"/>
                <w:tab w:val="center" w:pos="560"/>
                <w:tab w:val="center" w:pos="875"/>
                <w:tab w:val="center" w:pos="1137"/>
              </w:tabs>
              <w:spacing w:after="16"/>
              <w:rPr>
                <w:rFonts w:ascii="Calibri" w:eastAsia="Calibri" w:hAnsi="Calibri" w:cs="Calibri"/>
                <w:color w:val="000000"/>
                <w:lang w:eastAsia="en-US"/>
              </w:rPr>
            </w:pPr>
            <w:r>
              <w:rPr>
                <w:rFonts w:ascii="Calibri" w:eastAsia="Times New Roman" w:hAnsi="Calibri" w:cs="Times New Roman"/>
              </w:rPr>
              <w:tab/>
            </w:r>
            <w:r>
              <w:rPr>
                <w:rFonts w:ascii="Calibri" w:eastAsia="Times New Roman" w:hAnsi="Calibri" w:cs="Times New Roman"/>
                <w:noProof/>
              </w:rPr>
              <w:drawing>
                <wp:inline distT="0" distB="0" distL="0" distR="0">
                  <wp:extent cx="55880" cy="254635"/>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5880" cy="254635"/>
                          </a:xfrm>
                          <a:prstGeom prst="rect">
                            <a:avLst/>
                          </a:prstGeom>
                          <a:noFill/>
                          <a:ln>
                            <a:noFill/>
                          </a:ln>
                        </pic:spPr>
                      </pic:pic>
                    </a:graphicData>
                  </a:graphic>
                </wp:inline>
              </w:drawing>
            </w:r>
            <w:r>
              <w:rPr>
                <w:rFonts w:ascii="Calibri" w:eastAsia="Times New Roman" w:hAnsi="Calibri" w:cs="Times New Roman"/>
                <w:noProof/>
              </w:rPr>
              <w:drawing>
                <wp:inline distT="0" distB="0" distL="0" distR="0">
                  <wp:extent cx="572770" cy="2705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72770" cy="270510"/>
                          </a:xfrm>
                          <a:prstGeom prst="rect">
                            <a:avLst/>
                          </a:prstGeom>
                          <a:noFill/>
                          <a:ln>
                            <a:noFill/>
                          </a:ln>
                        </pic:spPr>
                      </pic:pic>
                    </a:graphicData>
                  </a:graphic>
                </wp:inline>
              </w:drawing>
            </w:r>
            <w:r>
              <w:rPr>
                <w:rFonts w:ascii="Calibri" w:eastAsia="Times New Roman" w:hAnsi="Calibri" w:cs="Times New Roman"/>
                <w:noProof/>
              </w:rPr>
              <w:drawing>
                <wp:inline distT="0" distB="0" distL="0" distR="0">
                  <wp:extent cx="63500" cy="2546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63500" cy="254635"/>
                          </a:xfrm>
                          <a:prstGeom prst="rect">
                            <a:avLst/>
                          </a:prstGeom>
                          <a:noFill/>
                          <a:ln>
                            <a:noFill/>
                          </a:ln>
                        </pic:spPr>
                      </pic:pic>
                    </a:graphicData>
                  </a:graphic>
                </wp:inline>
              </w:drawing>
            </w:r>
            <w:r>
              <w:rPr>
                <w:rFonts w:ascii="Times New Roman" w:eastAsia="Times New Roman" w:hAnsi="Times New Roman" w:cs="Times New Roman"/>
              </w:rPr>
              <w:tab/>
              <w:t xml:space="preserve">, </w:t>
            </w:r>
          </w:p>
          <w:p w:rsidR="00C4406D" w:rsidRDefault="0015605F">
            <w:pPr>
              <w:spacing w:after="0"/>
              <w:ind w:left="32"/>
              <w:rPr>
                <w:rFonts w:ascii="Calibri" w:eastAsia="Times New Roman" w:hAnsi="Calibri" w:cs="Times New Roman"/>
              </w:rPr>
            </w:pPr>
            <w:r>
              <w:rPr>
                <w:rFonts w:ascii="Times New Roman" w:eastAsia="Times New Roman" w:hAnsi="Times New Roman" w:cs="Times New Roman"/>
              </w:rPr>
              <w:t xml:space="preserve">где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246380" cy="142875"/>
                  <wp:effectExtent l="0" t="0" r="127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246380" cy="142875"/>
                          </a:xfrm>
                          <a:prstGeom prst="rect">
                            <a:avLst/>
                          </a:prstGeom>
                          <a:noFill/>
                          <a:ln>
                            <a:noFill/>
                          </a:ln>
                        </pic:spPr>
                      </pic:pic>
                    </a:graphicData>
                  </a:graphic>
                </wp:inline>
              </w:drawing>
            </w:r>
            <w:r>
              <w:rPr>
                <w:rFonts w:ascii="Times New Roman" w:eastAsia="Times New Roman" w:hAnsi="Times New Roman" w:cs="Times New Roman"/>
              </w:rPr>
              <w:t xml:space="preserve"> – показатель </w:t>
            </w:r>
          </w:p>
          <w:p w:rsidR="00C4406D" w:rsidRDefault="0015605F">
            <w:pPr>
              <w:spacing w:after="0" w:line="256" w:lineRule="auto"/>
              <w:ind w:left="32"/>
              <w:rPr>
                <w:rFonts w:ascii="Calibri" w:eastAsia="Calibri" w:hAnsi="Calibri" w:cs="Times New Roman"/>
                <w:color w:val="000000"/>
                <w:lang w:eastAsia="en-US"/>
              </w:rPr>
            </w:pPr>
            <w:r>
              <w:rPr>
                <w:rFonts w:ascii="Times New Roman" w:eastAsia="Times New Roman" w:hAnsi="Times New Roman" w:cs="Times New Roman"/>
              </w:rPr>
              <w:t xml:space="preserve">«доля участников ЕГЭ, набравших суммарно по трем предметам соответствующее количество тестовых баллов» в ОО (по наивысшим значениям из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2"/>
              <w:rPr>
                <w:rFonts w:ascii="Calibri" w:eastAsia="Calibri" w:hAnsi="Calibri" w:cs="Times New Roman"/>
                <w:color w:val="000000"/>
                <w:lang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0"/>
              <w:rPr>
                <w:rFonts w:ascii="Calibri" w:eastAsia="Calibri" w:hAnsi="Calibri" w:cs="Times New Roman"/>
                <w:color w:val="000000"/>
                <w:lang w:val="en-US" w:eastAsia="en-US"/>
              </w:rPr>
            </w:pPr>
            <w:r>
              <w:rPr>
                <w:rFonts w:ascii="Times New Roman" w:eastAsia="Times New Roman" w:hAnsi="Times New Roman" w:cs="Times New Roman"/>
              </w:rPr>
              <w:t xml:space="preserve">4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eastAsia="en-US"/>
              </w:rPr>
            </w:pPr>
            <w:r>
              <w:rPr>
                <w:rFonts w:ascii="Times New Roman" w:eastAsia="Times New Roman" w:hAnsi="Times New Roman" w:cs="Times New Roman"/>
              </w:rPr>
              <w:t xml:space="preserve"> -</w:t>
            </w:r>
          </w:p>
        </w:tc>
      </w:tr>
    </w:tbl>
    <w:p w:rsidR="00C4406D" w:rsidRDefault="00C4406D">
      <w:pPr>
        <w:spacing w:after="0"/>
        <w:ind w:left="-1133" w:right="15348"/>
        <w:rPr>
          <w:rFonts w:ascii="Calibri" w:eastAsia="Calibri" w:hAnsi="Calibri" w:cs="Calibri"/>
          <w:color w:val="000000"/>
          <w:lang w:val="en-US" w:eastAsia="en-US"/>
        </w:rPr>
      </w:pPr>
    </w:p>
    <w:tbl>
      <w:tblPr>
        <w:tblW w:w="14692" w:type="dxa"/>
        <w:tblInd w:w="-166" w:type="dxa"/>
        <w:tblCellMar>
          <w:top w:w="5" w:type="dxa"/>
          <w:left w:w="67" w:type="dxa"/>
          <w:right w:w="49" w:type="dxa"/>
        </w:tblCellMar>
        <w:tblLook w:val="04A0"/>
      </w:tblPr>
      <w:tblGrid>
        <w:gridCol w:w="877"/>
        <w:gridCol w:w="2287"/>
        <w:gridCol w:w="2261"/>
        <w:gridCol w:w="2192"/>
        <w:gridCol w:w="1082"/>
        <w:gridCol w:w="2166"/>
        <w:gridCol w:w="1701"/>
        <w:gridCol w:w="2126"/>
      </w:tblGrid>
      <w:tr w:rsidR="00C4406D">
        <w:trPr>
          <w:trHeight w:val="4707"/>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7" w:lineRule="auto"/>
              <w:ind w:left="32"/>
              <w:rPr>
                <w:rFonts w:ascii="Calibri" w:eastAsia="Calibri" w:hAnsi="Calibri" w:cs="Calibri"/>
                <w:color w:val="000000"/>
                <w:lang w:eastAsia="en-US"/>
              </w:rPr>
            </w:pPr>
            <w:r>
              <w:rPr>
                <w:rFonts w:ascii="Times New Roman" w:eastAsia="Times New Roman" w:hAnsi="Times New Roman" w:cs="Times New Roman"/>
              </w:rPr>
              <w:t xml:space="preserve">имеющихся результатов по предметам, кроме математики базового уровня) </w:t>
            </w:r>
          </w:p>
          <w:p w:rsidR="00C4406D" w:rsidRDefault="0015605F">
            <w:pPr>
              <w:spacing w:after="0"/>
              <w:rPr>
                <w:rFonts w:ascii="Calibri" w:eastAsia="Times New Roman" w:hAnsi="Calibri" w:cs="Times New Roman"/>
              </w:rPr>
            </w:pPr>
            <w:r>
              <w:rPr>
                <w:rFonts w:ascii="Calibri" w:eastAsia="Times New Roman" w:hAnsi="Calibri" w:cs="Times New Roman"/>
                <w:noProof/>
              </w:rPr>
              <w:drawing>
                <wp:inline distT="0" distB="0" distL="0" distR="0">
                  <wp:extent cx="334010" cy="142875"/>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334010" cy="142875"/>
                          </a:xfrm>
                          <a:prstGeom prst="rect">
                            <a:avLst/>
                          </a:prstGeom>
                          <a:noFill/>
                          <a:ln>
                            <a:noFill/>
                          </a:ln>
                        </pic:spPr>
                      </pic:pic>
                    </a:graphicData>
                  </a:graphic>
                </wp:inline>
              </w:drawing>
            </w:r>
            <w:r>
              <w:rPr>
                <w:rFonts w:ascii="Times New Roman" w:eastAsia="Times New Roman" w:hAnsi="Times New Roman" w:cs="Times New Roman"/>
              </w:rPr>
              <w:t xml:space="preserve"> - - </w:t>
            </w:r>
          </w:p>
          <w:p w:rsidR="00C4406D" w:rsidRDefault="0015605F">
            <w:pPr>
              <w:spacing w:after="32" w:line="237" w:lineRule="auto"/>
              <w:ind w:left="32"/>
              <w:rPr>
                <w:rFonts w:ascii="Calibri" w:eastAsia="Times New Roman" w:hAnsi="Calibri" w:cs="Times New Roman"/>
              </w:rPr>
            </w:pPr>
            <w:r>
              <w:rPr>
                <w:rFonts w:ascii="Times New Roman" w:eastAsia="Times New Roman" w:hAnsi="Times New Roman" w:cs="Times New Roman"/>
              </w:rPr>
              <w:t xml:space="preserve">максимальное значение показателя «доля участников ЕГЭ, набравших суммарно по трем предметам соответствующее количество тестовых баллов» </w:t>
            </w:r>
          </w:p>
          <w:p w:rsidR="00C4406D" w:rsidRDefault="0015605F">
            <w:pPr>
              <w:spacing w:after="0" w:line="256" w:lineRule="auto"/>
              <w:ind w:left="32"/>
              <w:rPr>
                <w:rFonts w:ascii="Calibri" w:eastAsia="Calibri" w:hAnsi="Calibri" w:cs="Times New Roman"/>
                <w:color w:val="000000"/>
                <w:lang w:val="en-US" w:eastAsia="en-US"/>
              </w:rPr>
            </w:pPr>
            <w:r>
              <w:rPr>
                <w:rFonts w:ascii="Times New Roman" w:eastAsia="Times New Roman" w:hAnsi="Times New Roman" w:cs="Times New Roman"/>
              </w:rPr>
              <w:t xml:space="preserve">ОО-лидера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6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2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3047"/>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2.5.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2" w:lineRule="auto"/>
              <w:ind w:left="17"/>
              <w:rPr>
                <w:rFonts w:ascii="Calibri" w:eastAsia="Calibri" w:hAnsi="Calibri" w:cs="Calibri"/>
                <w:color w:val="000000"/>
                <w:lang w:eastAsia="en-US"/>
              </w:rPr>
            </w:pPr>
            <w:r>
              <w:rPr>
                <w:rFonts w:ascii="Times New Roman" w:eastAsia="Times New Roman" w:hAnsi="Times New Roman" w:cs="Times New Roman"/>
              </w:rPr>
              <w:t xml:space="preserve">Доля обучающихся, охваченных основными и дополнительными общеобразовательн ыми программами цифрового, естественнонаучног о и гуманитарного профилей </w:t>
            </w:r>
          </w:p>
          <w:p w:rsidR="00C4406D" w:rsidRDefault="00C4406D">
            <w:pPr>
              <w:spacing w:after="0" w:line="256" w:lineRule="auto"/>
              <w:ind w:left="17"/>
              <w:rPr>
                <w:rFonts w:ascii="Calibri" w:eastAsia="Calibri" w:hAnsi="Calibri" w:cs="Times New Roman"/>
                <w:color w:val="000000"/>
                <w:lang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33"/>
              <w:rPr>
                <w:rFonts w:ascii="Calibri" w:eastAsia="Calibri" w:hAnsi="Calibri" w:cs="Times New Roman"/>
                <w:color w:val="000000"/>
                <w:lang w:val="en-US" w:eastAsia="en-US"/>
              </w:rPr>
            </w:pPr>
            <w:r>
              <w:rPr>
                <w:rFonts w:ascii="Times New Roman" w:eastAsia="Times New Roman" w:hAnsi="Times New Roman" w:cs="Times New Roman"/>
              </w:rPr>
              <w:t xml:space="preserve">Форма ФСН №00-1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6" w:line="268" w:lineRule="auto"/>
              <w:ind w:left="17"/>
              <w:rPr>
                <w:rFonts w:ascii="Calibri" w:eastAsia="Calibri" w:hAnsi="Calibri" w:cs="Calibri"/>
                <w:color w:val="000000"/>
                <w:lang w:eastAsia="en-US"/>
              </w:rPr>
            </w:pPr>
            <w:r>
              <w:rPr>
                <w:rFonts w:ascii="Times New Roman" w:eastAsia="Times New Roman" w:hAnsi="Times New Roman" w:cs="Times New Roman"/>
              </w:rPr>
              <w:t xml:space="preserve">Доля обучающихся: 80-90%-3 балла, 50-80%-2 балла, </w:t>
            </w:r>
          </w:p>
          <w:p w:rsidR="00C4406D" w:rsidRDefault="0015605F">
            <w:pPr>
              <w:spacing w:after="0"/>
              <w:ind w:left="17"/>
              <w:rPr>
                <w:rFonts w:ascii="Calibri" w:eastAsia="Times New Roman" w:hAnsi="Calibri" w:cs="Times New Roman"/>
              </w:rPr>
            </w:pPr>
            <w:r>
              <w:rPr>
                <w:rFonts w:ascii="Times New Roman" w:eastAsia="Times New Roman" w:hAnsi="Times New Roman" w:cs="Times New Roman"/>
              </w:rPr>
              <w:t xml:space="preserve">менее 50%-1 балл </w:t>
            </w:r>
          </w:p>
          <w:p w:rsidR="00C4406D" w:rsidRDefault="00C4406D">
            <w:pPr>
              <w:spacing w:after="0" w:line="256" w:lineRule="auto"/>
              <w:ind w:left="32"/>
              <w:rPr>
                <w:rFonts w:ascii="Calibri" w:eastAsia="Calibri" w:hAnsi="Calibri" w:cs="Times New Roman"/>
                <w:color w:val="000000"/>
                <w:lang w:eastAsia="en-US"/>
              </w:rPr>
            </w:pP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7"/>
              <w:rPr>
                <w:rFonts w:ascii="Calibri" w:eastAsia="Calibri" w:hAnsi="Calibri" w:cs="Calibri"/>
                <w:color w:val="000000"/>
                <w:lang w:eastAsia="en-US"/>
              </w:rPr>
            </w:pPr>
            <w:r>
              <w:rPr>
                <w:rFonts w:ascii="Times New Roman" w:eastAsia="Times New Roman" w:hAnsi="Times New Roman" w:cs="Times New Roman"/>
              </w:rPr>
              <w:t>Достиж</w:t>
            </w:r>
          </w:p>
          <w:p w:rsidR="00C4406D" w:rsidRDefault="0015605F">
            <w:pPr>
              <w:spacing w:after="0" w:line="237" w:lineRule="auto"/>
              <w:ind w:left="17" w:right="12"/>
              <w:rPr>
                <w:rFonts w:ascii="Calibri" w:eastAsia="Times New Roman" w:hAnsi="Calibri" w:cs="Times New Roman"/>
              </w:rPr>
            </w:pPr>
            <w:r>
              <w:rPr>
                <w:rFonts w:ascii="Times New Roman" w:eastAsia="Times New Roman" w:hAnsi="Times New Roman" w:cs="Times New Roman"/>
              </w:rPr>
              <w:t xml:space="preserve">ение / не </w:t>
            </w:r>
          </w:p>
          <w:p w:rsidR="00C4406D" w:rsidRDefault="0015605F">
            <w:pPr>
              <w:spacing w:after="13"/>
              <w:ind w:left="17"/>
              <w:jc w:val="both"/>
              <w:rPr>
                <w:rFonts w:ascii="Calibri" w:eastAsia="Times New Roman" w:hAnsi="Calibri" w:cs="Times New Roman"/>
              </w:rPr>
            </w:pPr>
            <w:r>
              <w:rPr>
                <w:rFonts w:ascii="Times New Roman" w:eastAsia="Times New Roman" w:hAnsi="Times New Roman" w:cs="Times New Roman"/>
              </w:rPr>
              <w:t>достиже</w:t>
            </w:r>
          </w:p>
          <w:p w:rsidR="00C4406D" w:rsidRDefault="0015605F">
            <w:pPr>
              <w:spacing w:after="0" w:line="256" w:lineRule="auto"/>
              <w:ind w:left="17"/>
              <w:rPr>
                <w:rFonts w:ascii="Calibri" w:eastAsia="Calibri" w:hAnsi="Calibri" w:cs="Times New Roman"/>
                <w:color w:val="000000"/>
                <w:lang w:eastAsia="en-US"/>
              </w:rPr>
            </w:pPr>
            <w:r>
              <w:rPr>
                <w:rFonts w:ascii="Times New Roman" w:eastAsia="Times New Roman" w:hAnsi="Times New Roman" w:cs="Times New Roman"/>
              </w:rPr>
              <w:t xml:space="preserve">ние  </w:t>
            </w:r>
          </w:p>
        </w:tc>
        <w:tc>
          <w:tcPr>
            <w:tcW w:w="216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3/2/1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3/2/1</w:t>
            </w:r>
          </w:p>
        </w:tc>
        <w:tc>
          <w:tcPr>
            <w:tcW w:w="212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3/2/1</w:t>
            </w:r>
          </w:p>
        </w:tc>
      </w:tr>
      <w:tr w:rsidR="00C4406D">
        <w:trPr>
          <w:trHeight w:val="111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2.6.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ight="46"/>
              <w:jc w:val="both"/>
              <w:rPr>
                <w:rFonts w:ascii="Calibri" w:eastAsia="Calibri" w:hAnsi="Calibri" w:cs="Times New Roman"/>
                <w:color w:val="000000"/>
                <w:lang w:eastAsia="en-US"/>
              </w:rPr>
            </w:pPr>
            <w:r>
              <w:rPr>
                <w:rFonts w:ascii="Times New Roman" w:eastAsia="Times New Roman" w:hAnsi="Times New Roman" w:cs="Times New Roman"/>
              </w:rPr>
              <w:t xml:space="preserve">Доля обучающихся, осваивающих программу «Технология» в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Данные обследования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68" w:lineRule="auto"/>
              <w:ind w:left="17"/>
              <w:rPr>
                <w:rFonts w:ascii="Calibri" w:eastAsia="Calibri" w:hAnsi="Calibri" w:cs="Calibri"/>
                <w:color w:val="000000"/>
                <w:lang w:val="en-US" w:eastAsia="en-US"/>
              </w:rPr>
            </w:pPr>
            <w:r>
              <w:rPr>
                <w:rFonts w:ascii="Times New Roman" w:eastAsia="Times New Roman" w:hAnsi="Times New Roman" w:cs="Times New Roman"/>
              </w:rPr>
              <w:t>Доля обучающихся: 8090%-3 балла, 50-</w:t>
            </w:r>
          </w:p>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 xml:space="preserve">80%-2 балла, </w:t>
            </w:r>
          </w:p>
        </w:tc>
        <w:tc>
          <w:tcPr>
            <w:tcW w:w="1082"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7"/>
              <w:rPr>
                <w:rFonts w:ascii="Calibri" w:eastAsia="Calibri" w:hAnsi="Calibri" w:cs="Calibri"/>
                <w:color w:val="000000"/>
                <w:lang w:val="en-US" w:eastAsia="en-US"/>
              </w:rPr>
            </w:pPr>
            <w:r>
              <w:rPr>
                <w:rFonts w:ascii="Times New Roman" w:eastAsia="Times New Roman" w:hAnsi="Times New Roman" w:cs="Times New Roman"/>
              </w:rPr>
              <w:t>Достиж</w:t>
            </w:r>
          </w:p>
          <w:p w:rsidR="00C4406D" w:rsidRDefault="0015605F">
            <w:pPr>
              <w:spacing w:after="0" w:line="256" w:lineRule="auto"/>
              <w:ind w:left="17" w:right="12"/>
              <w:rPr>
                <w:rFonts w:ascii="Calibri" w:eastAsia="Calibri" w:hAnsi="Calibri" w:cs="Times New Roman"/>
                <w:color w:val="000000"/>
                <w:lang w:val="en-US" w:eastAsia="en-US"/>
              </w:rPr>
            </w:pPr>
            <w:r>
              <w:rPr>
                <w:rFonts w:ascii="Times New Roman" w:eastAsia="Times New Roman" w:hAnsi="Times New Roman" w:cs="Times New Roman"/>
              </w:rPr>
              <w:t>ение / не достиже</w:t>
            </w:r>
          </w:p>
        </w:tc>
        <w:tc>
          <w:tcPr>
            <w:tcW w:w="216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3/2/1</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7"/>
              <w:rPr>
                <w:rFonts w:ascii="Calibri" w:eastAsia="Calibri" w:hAnsi="Calibri" w:cs="Times New Roman"/>
                <w:color w:val="000000"/>
                <w:lang w:val="en-US" w:eastAsia="en-US"/>
              </w:rPr>
            </w:pPr>
            <w:r>
              <w:rPr>
                <w:rFonts w:ascii="Times New Roman" w:eastAsia="Times New Roman" w:hAnsi="Times New Roman" w:cs="Times New Roman"/>
              </w:rPr>
              <w:t>3/2/1</w:t>
            </w:r>
          </w:p>
        </w:tc>
        <w:tc>
          <w:tcPr>
            <w:tcW w:w="212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72" w:type="dxa"/>
        </w:tblCellMar>
        <w:tblLook w:val="04A0"/>
      </w:tblPr>
      <w:tblGrid>
        <w:gridCol w:w="877"/>
        <w:gridCol w:w="2287"/>
        <w:gridCol w:w="2261"/>
        <w:gridCol w:w="69"/>
        <w:gridCol w:w="2123"/>
        <w:gridCol w:w="145"/>
        <w:gridCol w:w="937"/>
        <w:gridCol w:w="2182"/>
        <w:gridCol w:w="1701"/>
        <w:gridCol w:w="2126"/>
      </w:tblGrid>
      <w:tr w:rsidR="00C4406D">
        <w:trPr>
          <w:trHeight w:val="2494"/>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
              <w:rPr>
                <w:rFonts w:ascii="Calibri" w:eastAsia="Calibri" w:hAnsi="Calibri" w:cs="Calibri"/>
                <w:color w:val="000000"/>
                <w:lang w:eastAsia="en-US"/>
              </w:rPr>
            </w:pPr>
            <w:r>
              <w:rPr>
                <w:rFonts w:ascii="Times New Roman" w:eastAsia="Times New Roman" w:hAnsi="Times New Roman" w:cs="Times New Roman"/>
              </w:rPr>
              <w:t xml:space="preserve">оборудованных кабинетах под новое содержание (робототехника, </w:t>
            </w:r>
          </w:p>
          <w:p w:rsidR="00C4406D" w:rsidRDefault="0015605F">
            <w:pPr>
              <w:spacing w:after="33" w:line="237" w:lineRule="auto"/>
              <w:ind w:left="1"/>
              <w:rPr>
                <w:rFonts w:ascii="Calibri" w:eastAsia="Times New Roman" w:hAnsi="Calibri" w:cs="Times New Roman"/>
              </w:rPr>
            </w:pPr>
            <w:r>
              <w:rPr>
                <w:rFonts w:ascii="Times New Roman" w:eastAsia="Times New Roman" w:hAnsi="Times New Roman" w:cs="Times New Roman"/>
              </w:rPr>
              <w:t xml:space="preserve">компьютерный дизайн,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и т.п.) </w:t>
            </w:r>
          </w:p>
          <w:p w:rsidR="00C4406D" w:rsidRDefault="00C4406D">
            <w:pPr>
              <w:spacing w:after="0" w:line="256" w:lineRule="auto"/>
              <w:ind w:left="1"/>
              <w:rPr>
                <w:rFonts w:ascii="Calibri" w:eastAsia="Calibri" w:hAnsi="Calibri" w:cs="Times New Roman"/>
                <w:color w:val="000000"/>
                <w:lang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192"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val="en-US" w:eastAsia="en-US"/>
              </w:rPr>
            </w:pPr>
            <w:r>
              <w:rPr>
                <w:rFonts w:ascii="Times New Roman" w:eastAsia="Times New Roman" w:hAnsi="Times New Roman" w:cs="Times New Roman"/>
              </w:rPr>
              <w:t xml:space="preserve">менее 50%-1 балл </w:t>
            </w:r>
          </w:p>
          <w:p w:rsidR="00C4406D" w:rsidRDefault="00C4406D">
            <w:pPr>
              <w:spacing w:after="0" w:line="256" w:lineRule="auto"/>
              <w:ind w:left="16"/>
              <w:rPr>
                <w:rFonts w:ascii="Calibri" w:eastAsia="Calibri" w:hAnsi="Calibri" w:cs="Times New Roman"/>
                <w:color w:val="000000"/>
                <w:lang w:val="en-US" w:eastAsia="en-US"/>
              </w:rPr>
            </w:pPr>
          </w:p>
        </w:tc>
        <w:tc>
          <w:tcPr>
            <w:tcW w:w="1082"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ние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2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2254"/>
        </w:trPr>
        <w:tc>
          <w:tcPr>
            <w:tcW w:w="87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2.7. </w:t>
            </w:r>
          </w:p>
        </w:tc>
        <w:tc>
          <w:tcPr>
            <w:tcW w:w="228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44" w:lineRule="auto"/>
              <w:ind w:left="1"/>
              <w:rPr>
                <w:rFonts w:ascii="Calibri" w:eastAsia="Calibri" w:hAnsi="Calibri" w:cs="Calibri"/>
                <w:color w:val="000000"/>
                <w:lang w:eastAsia="en-US"/>
              </w:rPr>
            </w:pPr>
            <w:r>
              <w:rPr>
                <w:rFonts w:ascii="Times New Roman" w:eastAsia="Times New Roman" w:hAnsi="Times New Roman" w:cs="Times New Roman"/>
              </w:rPr>
              <w:t xml:space="preserve">Успешность участия во Всероссийской олимпиаде школьников (ВсОШ)  </w:t>
            </w:r>
          </w:p>
          <w:p w:rsidR="00C4406D" w:rsidRDefault="00C4406D">
            <w:pPr>
              <w:spacing w:after="0"/>
              <w:ind w:left="1"/>
              <w:rPr>
                <w:rFonts w:ascii="Calibri" w:eastAsia="Times New Roman" w:hAnsi="Calibri" w:cs="Times New Roman"/>
              </w:rPr>
            </w:pPr>
          </w:p>
          <w:p w:rsidR="00C4406D" w:rsidRDefault="00C4406D">
            <w:pPr>
              <w:spacing w:after="0" w:line="256" w:lineRule="auto"/>
              <w:ind w:left="1"/>
              <w:rPr>
                <w:rFonts w:ascii="Calibri" w:eastAsia="Calibri" w:hAnsi="Calibri" w:cs="Times New Roman"/>
                <w:color w:val="000000"/>
                <w:lang w:eastAsia="en-US"/>
              </w:rPr>
            </w:pPr>
          </w:p>
        </w:tc>
        <w:tc>
          <w:tcPr>
            <w:tcW w:w="2261"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16"/>
              <w:ind w:right="11"/>
              <w:jc w:val="center"/>
              <w:rPr>
                <w:rFonts w:ascii="Calibri" w:eastAsia="Calibri" w:hAnsi="Calibri" w:cs="Calibri"/>
                <w:color w:val="000000"/>
                <w:lang w:eastAsia="en-US"/>
              </w:rPr>
            </w:pPr>
            <w:r>
              <w:rPr>
                <w:rFonts w:ascii="Times New Roman" w:eastAsia="Times New Roman" w:hAnsi="Times New Roman" w:cs="Times New Roman"/>
              </w:rPr>
              <w:t xml:space="preserve">Информация </w:t>
            </w:r>
          </w:p>
          <w:p w:rsidR="00C4406D" w:rsidRDefault="0015605F">
            <w:pPr>
              <w:spacing w:after="0" w:line="237" w:lineRule="auto"/>
              <w:jc w:val="center"/>
              <w:rPr>
                <w:rFonts w:ascii="Calibri" w:eastAsia="Times New Roman" w:hAnsi="Calibri" w:cs="Times New Roman"/>
              </w:rPr>
            </w:pPr>
            <w:r>
              <w:rPr>
                <w:rFonts w:ascii="Times New Roman" w:eastAsia="Times New Roman" w:hAnsi="Times New Roman" w:cs="Times New Roman"/>
              </w:rPr>
              <w:t xml:space="preserve">Департамента образования </w:t>
            </w:r>
          </w:p>
          <w:p w:rsidR="00C4406D" w:rsidRDefault="0015605F">
            <w:pPr>
              <w:spacing w:after="0" w:line="256" w:lineRule="auto"/>
              <w:ind w:left="5"/>
              <w:jc w:val="center"/>
              <w:rPr>
                <w:rFonts w:ascii="Calibri" w:eastAsia="Calibri" w:hAnsi="Calibri" w:cs="Times New Roman"/>
                <w:color w:val="000000"/>
                <w:lang w:eastAsia="en-US"/>
              </w:rPr>
            </w:pPr>
            <w:r>
              <w:rPr>
                <w:rFonts w:ascii="Times New Roman" w:eastAsia="Times New Roman" w:hAnsi="Times New Roman" w:cs="Times New Roman"/>
              </w:rPr>
              <w:t xml:space="preserve">Ивановской области </w:t>
            </w:r>
          </w:p>
        </w:tc>
        <w:tc>
          <w:tcPr>
            <w:tcW w:w="2192"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обучающихся, ставших победителями и призерами во Всероссийской олимпиаде школьников:  </w:t>
            </w:r>
          </w:p>
        </w:tc>
        <w:tc>
          <w:tcPr>
            <w:tcW w:w="1082" w:type="dxa"/>
            <w:gridSpan w:val="2"/>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eastAsia="en-US"/>
              </w:rPr>
            </w:pPr>
            <w:r>
              <w:rPr>
                <w:rFonts w:ascii="Times New Roman" w:eastAsia="Times New Roman" w:hAnsi="Times New Roman" w:cs="Times New Roman"/>
              </w:rPr>
              <w:t>Наличи</w:t>
            </w:r>
          </w:p>
          <w:p w:rsidR="00C4406D" w:rsidRDefault="0015605F">
            <w:pPr>
              <w:spacing w:after="0" w:line="273" w:lineRule="auto"/>
              <w:ind w:left="1"/>
              <w:rPr>
                <w:rFonts w:ascii="Calibri" w:eastAsia="Times New Roman" w:hAnsi="Calibri" w:cs="Times New Roman"/>
              </w:rPr>
            </w:pPr>
            <w:r>
              <w:rPr>
                <w:rFonts w:ascii="Times New Roman" w:eastAsia="Times New Roman" w:hAnsi="Times New Roman" w:cs="Times New Roman"/>
              </w:rPr>
              <w:t xml:space="preserve">е/отсутс твие. </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Чел. </w:t>
            </w:r>
          </w:p>
        </w:tc>
        <w:tc>
          <w:tcPr>
            <w:tcW w:w="218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eastAsia="en-US"/>
              </w:rPr>
            </w:pPr>
          </w:p>
        </w:tc>
        <w:tc>
          <w:tcPr>
            <w:tcW w:w="212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eastAsia="en-US"/>
              </w:rPr>
            </w:pPr>
          </w:p>
        </w:tc>
      </w:tr>
      <w:tr w:rsidR="00C4406D">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92"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14"/>
              <w:ind w:left="1"/>
              <w:rPr>
                <w:rFonts w:ascii="Calibri" w:eastAsia="Calibri" w:hAnsi="Calibri" w:cs="Calibri"/>
                <w:color w:val="000000"/>
                <w:lang w:val="en-US" w:eastAsia="en-US"/>
              </w:rPr>
            </w:pPr>
            <w:r>
              <w:rPr>
                <w:rFonts w:ascii="Times New Roman" w:eastAsia="Times New Roman" w:hAnsi="Times New Roman" w:cs="Times New Roman"/>
              </w:rPr>
              <w:t xml:space="preserve">муниципального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этапа;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1/0</w:t>
            </w:r>
          </w:p>
        </w:tc>
        <w:tc>
          <w:tcPr>
            <w:tcW w:w="212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Calibri" w:eastAsia="Times New Roman" w:hAnsi="Calibri" w:cs="Times New Roman"/>
              </w:rPr>
              <w:t>-</w:t>
            </w:r>
          </w:p>
        </w:tc>
      </w:tr>
      <w:tr w:rsidR="00C4406D">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92"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регионального этапа;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 xml:space="preserve">2/0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2/0</w:t>
            </w:r>
          </w:p>
        </w:tc>
        <w:tc>
          <w:tcPr>
            <w:tcW w:w="212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Calibri" w:eastAsia="Times New Roman" w:hAnsi="Calibri" w:cs="Times New Roman"/>
              </w:rPr>
              <w:t>-</w:t>
            </w:r>
          </w:p>
        </w:tc>
      </w:tr>
      <w:tr w:rsidR="00C4406D">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92"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заключительного этапа  </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8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 xml:space="preserve">3/0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3/0</w:t>
            </w:r>
          </w:p>
        </w:tc>
        <w:tc>
          <w:tcPr>
            <w:tcW w:w="212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eastAsia="en-US"/>
              </w:rPr>
            </w:pPr>
            <w:r>
              <w:rPr>
                <w:rFonts w:ascii="Calibri" w:eastAsia="Times New Roman" w:hAnsi="Calibri" w:cs="Times New Roman"/>
              </w:rPr>
              <w:t>-</w:t>
            </w:r>
          </w:p>
        </w:tc>
      </w:tr>
      <w:tr w:rsidR="00C4406D">
        <w:trPr>
          <w:gridAfter w:val="9"/>
          <w:wAfter w:w="13831" w:type="dxa"/>
          <w:trHeight w:val="526"/>
        </w:trPr>
        <w:tc>
          <w:tcPr>
            <w:tcW w:w="877" w:type="dxa"/>
            <w:tcBorders>
              <w:top w:val="single" w:sz="4" w:space="0" w:color="000000"/>
              <w:left w:val="single" w:sz="4" w:space="0" w:color="000000"/>
              <w:bottom w:val="single" w:sz="4" w:space="0" w:color="000000"/>
              <w:right w:val="single" w:sz="4" w:space="0" w:color="000000"/>
            </w:tcBorders>
            <w:vAlign w:val="center"/>
          </w:tcPr>
          <w:p w:rsidR="00C4406D" w:rsidRDefault="0015605F">
            <w:pPr>
              <w:spacing w:after="0" w:line="256" w:lineRule="auto"/>
              <w:ind w:left="20"/>
              <w:rPr>
                <w:rFonts w:ascii="Calibri" w:eastAsia="Calibri" w:hAnsi="Calibri" w:cs="Times New Roman"/>
                <w:color w:val="000000"/>
                <w:lang w:val="en-US" w:eastAsia="en-US"/>
              </w:rPr>
            </w:pPr>
            <w:r>
              <w:rPr>
                <w:rFonts w:ascii="Times New Roman" w:eastAsia="Times New Roman" w:hAnsi="Times New Roman" w:cs="Times New Roman"/>
                <w:b/>
              </w:rPr>
              <w:t xml:space="preserve">3. </w:t>
            </w:r>
          </w:p>
        </w:tc>
      </w:tr>
      <w:tr w:rsidR="00C4406D">
        <w:trPr>
          <w:trHeight w:val="194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3.1.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в ОО доступной (безбарьерной) среды для детей с ОВЗ и детей-инвалидов  </w:t>
            </w:r>
          </w:p>
        </w:tc>
        <w:tc>
          <w:tcPr>
            <w:tcW w:w="2330"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9"/>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268" w:type="dxa"/>
            <w:gridSpan w:val="2"/>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eastAsia="en-US"/>
              </w:rPr>
            </w:pPr>
            <w:r>
              <w:rPr>
                <w:rFonts w:ascii="Times New Roman" w:eastAsia="Times New Roman" w:hAnsi="Times New Roman" w:cs="Times New Roman"/>
              </w:rPr>
              <w:t xml:space="preserve">Наличие/отсутствие в соответствии </w:t>
            </w:r>
          </w:p>
          <w:p w:rsidR="00C4406D" w:rsidRDefault="0015605F">
            <w:pPr>
              <w:spacing w:after="0"/>
              <w:ind w:left="16"/>
              <w:rPr>
                <w:rFonts w:ascii="Calibri" w:eastAsia="Times New Roman" w:hAnsi="Calibri" w:cs="Times New Roman"/>
              </w:rPr>
            </w:pPr>
            <w:r>
              <w:rPr>
                <w:rFonts w:ascii="Times New Roman" w:eastAsia="Times New Roman" w:hAnsi="Times New Roman" w:cs="Times New Roman"/>
              </w:rPr>
              <w:t xml:space="preserve">с п.3 приказа </w:t>
            </w:r>
          </w:p>
          <w:p w:rsidR="00C4406D" w:rsidRDefault="0015605F">
            <w:pPr>
              <w:spacing w:after="0"/>
              <w:ind w:left="16"/>
              <w:rPr>
                <w:rFonts w:ascii="Calibri" w:eastAsia="Times New Roman" w:hAnsi="Calibri" w:cs="Times New Roman"/>
              </w:rPr>
            </w:pPr>
            <w:r>
              <w:rPr>
                <w:rFonts w:ascii="Times New Roman" w:eastAsia="Times New Roman" w:hAnsi="Times New Roman" w:cs="Times New Roman"/>
              </w:rPr>
              <w:t xml:space="preserve">Минобрнауки </w:t>
            </w:r>
          </w:p>
          <w:p w:rsidR="00C4406D" w:rsidRDefault="0015605F">
            <w:pPr>
              <w:spacing w:after="7"/>
              <w:ind w:left="16"/>
              <w:rPr>
                <w:rFonts w:ascii="Calibri" w:eastAsia="Times New Roman" w:hAnsi="Calibri" w:cs="Times New Roman"/>
              </w:rPr>
            </w:pPr>
            <w:r>
              <w:rPr>
                <w:rFonts w:ascii="Times New Roman" w:eastAsia="Times New Roman" w:hAnsi="Times New Roman" w:cs="Times New Roman"/>
              </w:rPr>
              <w:t xml:space="preserve">России от </w:t>
            </w:r>
          </w:p>
          <w:p w:rsidR="00C4406D" w:rsidRDefault="0015605F">
            <w:pPr>
              <w:spacing w:after="0" w:line="256" w:lineRule="auto"/>
              <w:ind w:left="16"/>
              <w:jc w:val="both"/>
              <w:rPr>
                <w:rFonts w:ascii="Calibri" w:eastAsia="Calibri" w:hAnsi="Calibri" w:cs="Times New Roman"/>
                <w:color w:val="000000"/>
                <w:lang w:eastAsia="en-US"/>
              </w:rPr>
            </w:pPr>
            <w:r>
              <w:rPr>
                <w:rFonts w:ascii="Times New Roman" w:eastAsia="Times New Roman" w:hAnsi="Times New Roman" w:cs="Times New Roman"/>
              </w:rPr>
              <w:t xml:space="preserve">09.11.2015 № 1309 «Об утверждении Порядка обеспечения условий доступности для инвалидов объектов и </w:t>
            </w:r>
            <w:r>
              <w:rPr>
                <w:rFonts w:ascii="Times New Roman" w:eastAsia="Times New Roman" w:hAnsi="Times New Roman" w:cs="Times New Roman"/>
              </w:rPr>
              <w:lastRenderedPageBreak/>
              <w:t>предоставляемых услуг в сфере образования, а также оказания им при этом необходимой</w:t>
            </w:r>
          </w:p>
        </w:tc>
        <w:tc>
          <w:tcPr>
            <w:tcW w:w="6946" w:type="dxa"/>
            <w:gridSpan w:val="4"/>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Наличие/отсутствие </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67" w:type="dxa"/>
        </w:tblCellMar>
        <w:tblLook w:val="04A0"/>
      </w:tblPr>
      <w:tblGrid>
        <w:gridCol w:w="877"/>
        <w:gridCol w:w="2287"/>
        <w:gridCol w:w="2261"/>
        <w:gridCol w:w="2337"/>
        <w:gridCol w:w="1701"/>
        <w:gridCol w:w="1418"/>
        <w:gridCol w:w="1417"/>
        <w:gridCol w:w="2410"/>
      </w:tblGrid>
      <w:tr w:rsidR="00C4406D">
        <w:trPr>
          <w:trHeight w:val="194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3.2.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25" w:line="244" w:lineRule="auto"/>
              <w:ind w:left="1"/>
              <w:rPr>
                <w:rFonts w:ascii="Calibri" w:eastAsia="Calibri" w:hAnsi="Calibri" w:cs="Calibri"/>
                <w:color w:val="000000"/>
                <w:lang w:eastAsia="en-US"/>
              </w:rPr>
            </w:pPr>
            <w:r>
              <w:rPr>
                <w:rFonts w:ascii="Times New Roman" w:eastAsia="Times New Roman" w:hAnsi="Times New Roman" w:cs="Times New Roman"/>
              </w:rPr>
              <w:t xml:space="preserve">Реализация адаптированных образовательных программ при наличии в ОО обучающихся с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ОВЗ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eastAsia="en-US"/>
              </w:rPr>
            </w:pPr>
            <w:r>
              <w:rPr>
                <w:rFonts w:ascii="Times New Roman" w:eastAsia="Times New Roman" w:hAnsi="Times New Roman" w:cs="Times New Roman"/>
              </w:rPr>
              <w:t>Информация отдела образования</w:t>
            </w:r>
          </w:p>
        </w:tc>
        <w:tc>
          <w:tcPr>
            <w:tcW w:w="2337" w:type="dxa"/>
            <w:tcBorders>
              <w:top w:val="single" w:sz="4" w:space="0" w:color="000000"/>
              <w:left w:val="single" w:sz="4" w:space="0" w:color="000000"/>
              <w:bottom w:val="single" w:sz="4" w:space="0" w:color="000000"/>
              <w:right w:val="single" w:sz="4" w:space="0" w:color="000000"/>
            </w:tcBorders>
          </w:tcPr>
          <w:p w:rsidR="00C4406D" w:rsidRDefault="0015605F">
            <w:pPr>
              <w:spacing w:after="23" w:line="247" w:lineRule="auto"/>
              <w:ind w:left="1"/>
              <w:rPr>
                <w:rFonts w:ascii="Calibri" w:eastAsia="Calibri" w:hAnsi="Calibri" w:cs="Calibri"/>
                <w:color w:val="000000"/>
                <w:lang w:eastAsia="en-US"/>
              </w:rPr>
            </w:pPr>
            <w:r>
              <w:rPr>
                <w:rFonts w:ascii="Times New Roman" w:eastAsia="Times New Roman" w:hAnsi="Times New Roman" w:cs="Times New Roman"/>
              </w:rPr>
              <w:t xml:space="preserve">Наличие детей с ОВЗ и реализация программ - 3 балла, отсутствие </w:t>
            </w:r>
          </w:p>
          <w:p w:rsidR="00C4406D" w:rsidRDefault="0015605F">
            <w:pPr>
              <w:spacing w:after="0"/>
              <w:ind w:left="1"/>
              <w:rPr>
                <w:rFonts w:ascii="Calibri" w:eastAsia="Times New Roman" w:hAnsi="Calibri" w:cs="Times New Roman"/>
                <w:lang w:val="en-US"/>
              </w:rPr>
            </w:pPr>
            <w:r>
              <w:rPr>
                <w:rFonts w:ascii="Times New Roman" w:eastAsia="Times New Roman" w:hAnsi="Times New Roman" w:cs="Times New Roman"/>
              </w:rPr>
              <w:t xml:space="preserve">– 0 баллов </w:t>
            </w:r>
          </w:p>
          <w:p w:rsidR="00C4406D" w:rsidRDefault="00C4406D">
            <w:pPr>
              <w:spacing w:after="0" w:line="256" w:lineRule="auto"/>
              <w:ind w:left="16"/>
              <w:rPr>
                <w:rFonts w:ascii="Calibri" w:eastAsia="Calibri" w:hAnsi="Calibri" w:cs="Times New Roman"/>
                <w:color w:val="000000"/>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64" w:lineRule="auto"/>
              <w:ind w:left="16"/>
              <w:rPr>
                <w:rFonts w:ascii="Calibri" w:eastAsia="Calibri" w:hAnsi="Calibri" w:cs="Calibri"/>
                <w:color w:val="000000"/>
                <w:lang w:eastAsia="en-US"/>
              </w:rPr>
            </w:pPr>
            <w:r>
              <w:rPr>
                <w:rFonts w:ascii="Times New Roman" w:eastAsia="Times New Roman" w:hAnsi="Times New Roman" w:cs="Times New Roman"/>
              </w:rPr>
              <w:t xml:space="preserve">Наличие </w:t>
            </w:r>
          </w:p>
          <w:p w:rsidR="00C4406D" w:rsidRDefault="0015605F">
            <w:pPr>
              <w:spacing w:after="0"/>
              <w:ind w:left="16"/>
              <w:rPr>
                <w:rFonts w:ascii="Times New Roman" w:eastAsia="Times New Roman" w:hAnsi="Times New Roman" w:cs="Times New Roman"/>
              </w:rPr>
            </w:pPr>
            <w:r>
              <w:rPr>
                <w:rFonts w:ascii="Times New Roman" w:eastAsia="Times New Roman" w:hAnsi="Times New Roman" w:cs="Times New Roman"/>
              </w:rPr>
              <w:t>реализации/</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+3/0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+3/0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+3/0</w:t>
            </w:r>
          </w:p>
        </w:tc>
      </w:tr>
      <w:tr w:rsidR="00C4406D">
        <w:trPr>
          <w:trHeight w:val="1829"/>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3.3.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обучающихся с ОВЗ, занимающихся по индивидуальным учебным планам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13"/>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337" w:type="dxa"/>
            <w:tcBorders>
              <w:top w:val="single" w:sz="4" w:space="0" w:color="000000"/>
              <w:left w:val="single" w:sz="4" w:space="0" w:color="000000"/>
              <w:bottom w:val="single" w:sz="4" w:space="0" w:color="000000"/>
              <w:right w:val="single" w:sz="4" w:space="0" w:color="000000"/>
            </w:tcBorders>
          </w:tcPr>
          <w:p w:rsidR="00C4406D" w:rsidRDefault="0015605F">
            <w:pPr>
              <w:spacing w:after="24" w:line="244" w:lineRule="auto"/>
              <w:ind w:left="1"/>
              <w:rPr>
                <w:rFonts w:ascii="Calibri" w:eastAsia="Calibri" w:hAnsi="Calibri" w:cs="Calibri"/>
                <w:color w:val="000000"/>
                <w:lang w:eastAsia="en-US"/>
              </w:rPr>
            </w:pPr>
            <w:r>
              <w:rPr>
                <w:rFonts w:ascii="Times New Roman" w:eastAsia="Times New Roman" w:hAnsi="Times New Roman" w:cs="Times New Roman"/>
              </w:rPr>
              <w:t xml:space="preserve">Наличие детей с ОВЗ и реализация индивидуальных учебных планов -2 балла, отсутствие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 0 баллов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val="en-US" w:eastAsia="en-US"/>
              </w:rPr>
            </w:pPr>
            <w:r>
              <w:rPr>
                <w:rFonts w:ascii="Times New Roman" w:eastAsia="Times New Roman" w:hAnsi="Times New Roman" w:cs="Times New Roman"/>
              </w:rPr>
              <w:t xml:space="preserve">Наличие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/отсутствие</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3.4.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обучающихся с ОВЗ и детей-инвалидов, обучающихся с применением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отдела образования, ОО </w:t>
            </w:r>
          </w:p>
        </w:tc>
        <w:tc>
          <w:tcPr>
            <w:tcW w:w="233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обучающихся с ОВЗ и детей-инвалидов, обучающихся с применением </w:t>
            </w:r>
          </w:p>
        </w:tc>
        <w:tc>
          <w:tcPr>
            <w:tcW w:w="170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val="en-US" w:eastAsia="en-US"/>
              </w:rPr>
            </w:pPr>
            <w:r>
              <w:rPr>
                <w:rFonts w:ascii="Times New Roman" w:eastAsia="Times New Roman" w:hAnsi="Times New Roman" w:cs="Times New Roman"/>
              </w:rPr>
              <w:t xml:space="preserve">Наличие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/отсутствие</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0,5/0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50" w:type="dxa"/>
        </w:tblCellMar>
        <w:tblLook w:val="04A0"/>
      </w:tblPr>
      <w:tblGrid>
        <w:gridCol w:w="877"/>
        <w:gridCol w:w="2287"/>
        <w:gridCol w:w="2261"/>
        <w:gridCol w:w="2192"/>
        <w:gridCol w:w="1846"/>
        <w:gridCol w:w="1418"/>
        <w:gridCol w:w="1417"/>
        <w:gridCol w:w="2410"/>
      </w:tblGrid>
      <w:tr w:rsidR="00C4406D">
        <w:trPr>
          <w:trHeight w:val="1390"/>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дистанционных образовательных технологий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23" w:line="247" w:lineRule="auto"/>
              <w:ind w:left="16"/>
              <w:rPr>
                <w:rFonts w:ascii="Calibri" w:eastAsia="Calibri" w:hAnsi="Calibri" w:cs="Calibri"/>
                <w:color w:val="000000"/>
                <w:lang w:eastAsia="en-US"/>
              </w:rPr>
            </w:pPr>
            <w:r>
              <w:rPr>
                <w:rFonts w:ascii="Times New Roman" w:eastAsia="Times New Roman" w:hAnsi="Times New Roman" w:cs="Times New Roman"/>
              </w:rPr>
              <w:t xml:space="preserve">дистанционных образовательных технологий - 0,5 баллов, отсутствие </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r>
      <w:tr w:rsidR="00C4406D">
        <w:trPr>
          <w:trHeight w:val="3599"/>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3.5.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10"/>
              <w:rPr>
                <w:rFonts w:ascii="Calibri" w:eastAsia="Calibri" w:hAnsi="Calibri" w:cs="Times New Roman"/>
                <w:color w:val="000000"/>
                <w:lang w:eastAsia="en-US"/>
              </w:rPr>
            </w:pPr>
            <w:r>
              <w:rPr>
                <w:rFonts w:ascii="Times New Roman" w:eastAsia="Times New Roman" w:hAnsi="Times New Roman" w:cs="Times New Roman"/>
              </w:rPr>
              <w:t xml:space="preserve">Наличие обучающихся с ОВЗ и детей-инвалидов, осваивающих дополнительные образовательные программы с применением дистанционных образовательных технологий на базе своей ОО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30"/>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19" w:line="252" w:lineRule="auto"/>
              <w:ind w:left="16" w:right="9"/>
              <w:rPr>
                <w:rFonts w:ascii="Calibri" w:eastAsia="Calibri" w:hAnsi="Calibri" w:cs="Calibri"/>
                <w:color w:val="000000"/>
                <w:lang w:eastAsia="en-US"/>
              </w:rPr>
            </w:pPr>
            <w:r>
              <w:rPr>
                <w:rFonts w:ascii="Times New Roman" w:eastAsia="Times New Roman" w:hAnsi="Times New Roman" w:cs="Times New Roman"/>
              </w:rPr>
              <w:t xml:space="preserve">Наличие обучающихся с ОВЗ и детей-инвалидов, обучающихся с применением дистанционных образовательных технологий в своей ОО - 0,5 баллов, отсутствие </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val="en-US" w:eastAsia="en-US"/>
              </w:rPr>
            </w:pPr>
            <w:r>
              <w:rPr>
                <w:rFonts w:ascii="Times New Roman" w:eastAsia="Times New Roman" w:hAnsi="Times New Roman" w:cs="Times New Roman"/>
              </w:rPr>
              <w:t xml:space="preserve">Наличие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/отсутствие</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0,5/0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r>
      <w:tr w:rsidR="00C4406D">
        <w:trPr>
          <w:gridAfter w:val="7"/>
          <w:wAfter w:w="13831" w:type="dxa"/>
          <w:trHeight w:val="28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b/>
              </w:rPr>
              <w:t xml:space="preserve">4. </w:t>
            </w:r>
          </w:p>
        </w:tc>
      </w:tr>
      <w:tr w:rsidR="00C4406D">
        <w:trPr>
          <w:trHeight w:val="194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4.1.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работников, включенных в кадровый резерв руководителей образовательных организаций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отдела образования,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хотя бы одного работника/отсутст вие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0,5/0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4.2.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и выполнение планов индивидуального развития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30"/>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За выполнение плана в течение последних двенадцати месяцев на 100 % каждому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6"/>
              <w:rPr>
                <w:rFonts w:ascii="Calibri" w:eastAsia="Calibri" w:hAnsi="Calibri" w:cs="Calibri"/>
                <w:color w:val="000000"/>
                <w:lang w:eastAsia="en-US"/>
              </w:rPr>
            </w:pPr>
            <w:r>
              <w:rPr>
                <w:rFonts w:ascii="Times New Roman" w:eastAsia="Times New Roman" w:hAnsi="Times New Roman" w:cs="Times New Roman"/>
              </w:rPr>
              <w:t xml:space="preserve">% выполнения по </w:t>
            </w:r>
          </w:p>
          <w:p w:rsidR="00C4406D" w:rsidRDefault="0015605F">
            <w:pPr>
              <w:spacing w:after="0"/>
              <w:ind w:left="16"/>
              <w:rPr>
                <w:rFonts w:ascii="Calibri" w:eastAsia="Times New Roman" w:hAnsi="Calibri" w:cs="Times New Roman"/>
              </w:rPr>
            </w:pPr>
            <w:r>
              <w:rPr>
                <w:rFonts w:ascii="Times New Roman" w:eastAsia="Times New Roman" w:hAnsi="Times New Roman" w:cs="Times New Roman"/>
              </w:rPr>
              <w:t xml:space="preserve">каждому </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человеку</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1,5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1,5</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1,5</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41" w:type="dxa"/>
        </w:tblCellMar>
        <w:tblLook w:val="04A0"/>
      </w:tblPr>
      <w:tblGrid>
        <w:gridCol w:w="877"/>
        <w:gridCol w:w="2287"/>
        <w:gridCol w:w="2261"/>
        <w:gridCol w:w="2192"/>
        <w:gridCol w:w="1846"/>
        <w:gridCol w:w="1418"/>
        <w:gridCol w:w="1417"/>
        <w:gridCol w:w="2410"/>
      </w:tblGrid>
      <w:tr w:rsidR="00C4406D">
        <w:trPr>
          <w:trHeight w:val="3598"/>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19" w:line="252" w:lineRule="auto"/>
              <w:ind w:left="16"/>
              <w:rPr>
                <w:rFonts w:ascii="Calibri" w:eastAsia="Calibri" w:hAnsi="Calibri" w:cs="Calibri"/>
                <w:color w:val="000000"/>
                <w:lang w:eastAsia="en-US"/>
              </w:rPr>
            </w:pPr>
            <w:r>
              <w:rPr>
                <w:rFonts w:ascii="Times New Roman" w:eastAsia="Times New Roman" w:hAnsi="Times New Roman" w:cs="Times New Roman"/>
              </w:rPr>
              <w:t xml:space="preserve">человеку* по 0,5 баллов, выполнение вобъеме от 50 до 90 % - по 0,3 балла, в объеме менее 50%  </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 по 0,15 баллов *учитываются результаты не более, чем по трем работникам по каждому диапазону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у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277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4.3.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56"/>
              <w:rPr>
                <w:rFonts w:ascii="Calibri" w:eastAsia="Calibri" w:hAnsi="Calibri" w:cs="Times New Roman"/>
                <w:color w:val="000000"/>
                <w:lang w:eastAsia="en-US"/>
              </w:rPr>
            </w:pPr>
            <w:r>
              <w:rPr>
                <w:rFonts w:ascii="Times New Roman" w:eastAsia="Times New Roman" w:hAnsi="Times New Roman" w:cs="Times New Roman"/>
              </w:rPr>
              <w:t xml:space="preserve">Количество претендентов для включения в кадровый резерв, прошедших обучение в течение последних двенадцати месяцев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0"/>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16"/>
              <w:rPr>
                <w:rFonts w:ascii="Calibri" w:eastAsia="Calibri" w:hAnsi="Calibri" w:cs="Times New Roman"/>
                <w:color w:val="000000"/>
                <w:lang w:eastAsia="en-US"/>
              </w:rPr>
            </w:pPr>
            <w:r>
              <w:rPr>
                <w:rFonts w:ascii="Times New Roman" w:eastAsia="Times New Roman" w:hAnsi="Times New Roman" w:cs="Times New Roman"/>
              </w:rPr>
              <w:t xml:space="preserve">За каждого претендента, прошедшего обучение в течение последних двенадцати месяцев, по 0,25 баллов, но не более, чем по трем работникам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Чел.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0,75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0,75</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0,75</w:t>
            </w:r>
          </w:p>
        </w:tc>
      </w:tr>
      <w:tr w:rsidR="00C4406D">
        <w:trPr>
          <w:trHeight w:val="249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4.4.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56"/>
              <w:rPr>
                <w:rFonts w:ascii="Calibri" w:eastAsia="Calibri" w:hAnsi="Calibri" w:cs="Times New Roman"/>
                <w:color w:val="000000"/>
                <w:lang w:eastAsia="en-US"/>
              </w:rPr>
            </w:pPr>
            <w:r>
              <w:rPr>
                <w:rFonts w:ascii="Times New Roman" w:eastAsia="Times New Roman" w:hAnsi="Times New Roman" w:cs="Times New Roman"/>
              </w:rPr>
              <w:t xml:space="preserve">Количество претендентов для включения в кадровый резерв, назначенных на руководящие должности в течение последних двенадцати месяцев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0"/>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За каждого претендента, назначенного в течение последних двенадцати месяцев, по 0,25 баллов, но не более, чем по трем работникам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Чел.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0,75</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0,75</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не более 0,75</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53" w:type="dxa"/>
        </w:tblCellMar>
        <w:tblLook w:val="04A0"/>
      </w:tblPr>
      <w:tblGrid>
        <w:gridCol w:w="877"/>
        <w:gridCol w:w="2287"/>
        <w:gridCol w:w="2261"/>
        <w:gridCol w:w="2192"/>
        <w:gridCol w:w="1846"/>
        <w:gridCol w:w="1418"/>
        <w:gridCol w:w="1417"/>
        <w:gridCol w:w="2410"/>
      </w:tblGrid>
      <w:tr w:rsidR="00C4406D">
        <w:trPr>
          <w:gridAfter w:val="7"/>
          <w:wAfter w:w="13831" w:type="dxa"/>
          <w:trHeight w:val="526"/>
        </w:trPr>
        <w:tc>
          <w:tcPr>
            <w:tcW w:w="877" w:type="dxa"/>
            <w:tcBorders>
              <w:top w:val="single" w:sz="4" w:space="0" w:color="000000"/>
              <w:left w:val="single" w:sz="4" w:space="0" w:color="000000"/>
              <w:bottom w:val="single" w:sz="4" w:space="0" w:color="000000"/>
              <w:right w:val="single" w:sz="4" w:space="0" w:color="000000"/>
            </w:tcBorders>
            <w:vAlign w:val="center"/>
          </w:tcPr>
          <w:p w:rsidR="00C4406D" w:rsidRDefault="0015605F">
            <w:pPr>
              <w:spacing w:after="0" w:line="256" w:lineRule="auto"/>
              <w:ind w:left="20"/>
              <w:rPr>
                <w:rFonts w:ascii="Calibri" w:eastAsia="Calibri" w:hAnsi="Calibri" w:cs="Times New Roman"/>
                <w:color w:val="000000"/>
                <w:lang w:val="en-US" w:eastAsia="en-US"/>
              </w:rPr>
            </w:pPr>
            <w:r>
              <w:rPr>
                <w:rFonts w:ascii="Times New Roman" w:eastAsia="Times New Roman" w:hAnsi="Times New Roman" w:cs="Times New Roman"/>
                <w:b/>
              </w:rPr>
              <w:t xml:space="preserve">5.  </w:t>
            </w:r>
          </w:p>
        </w:tc>
      </w:tr>
      <w:tr w:rsidR="00C4406D">
        <w:trPr>
          <w:trHeight w:val="56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5.1.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b/>
              </w:rPr>
              <w:t xml:space="preserve">Создание кадровых условий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val="en-US" w:eastAsia="en-US"/>
              </w:rPr>
            </w:pPr>
          </w:p>
        </w:tc>
      </w:tr>
      <w:tr w:rsidR="00C4406D">
        <w:trPr>
          <w:trHeight w:val="111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Доля учителей с высшим образованием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right="27"/>
              <w:jc w:val="center"/>
              <w:rPr>
                <w:rFonts w:ascii="Calibri" w:eastAsia="Calibri" w:hAnsi="Calibri" w:cs="Calibri"/>
                <w:color w:val="000000"/>
                <w:lang w:eastAsia="en-US"/>
              </w:rPr>
            </w:pPr>
            <w:r>
              <w:rPr>
                <w:rFonts w:ascii="Times New Roman" w:eastAsia="Times New Roman" w:hAnsi="Times New Roman" w:cs="Times New Roman"/>
              </w:rPr>
              <w:t xml:space="preserve">Информация ОО </w:t>
            </w:r>
          </w:p>
          <w:p w:rsidR="00C4406D" w:rsidRDefault="0015605F">
            <w:pPr>
              <w:spacing w:after="0" w:line="273" w:lineRule="auto"/>
              <w:jc w:val="center"/>
              <w:rPr>
                <w:rFonts w:ascii="Calibri" w:eastAsia="Times New Roman" w:hAnsi="Calibri" w:cs="Times New Roman"/>
              </w:rPr>
            </w:pPr>
            <w:r>
              <w:rPr>
                <w:rFonts w:ascii="Times New Roman" w:eastAsia="Times New Roman" w:hAnsi="Times New Roman" w:cs="Times New Roman"/>
              </w:rPr>
              <w:t xml:space="preserve">Статистический отчет </w:t>
            </w:r>
          </w:p>
          <w:p w:rsidR="00C4406D" w:rsidRDefault="0015605F">
            <w:pPr>
              <w:spacing w:after="0" w:line="256" w:lineRule="auto"/>
              <w:ind w:left="18"/>
              <w:rPr>
                <w:rFonts w:ascii="Calibri" w:eastAsia="Calibri" w:hAnsi="Calibri" w:cs="Times New Roman"/>
                <w:color w:val="000000"/>
                <w:lang w:eastAsia="en-US"/>
              </w:rPr>
            </w:pPr>
            <w:r>
              <w:rPr>
                <w:rFonts w:ascii="Times New Roman" w:eastAsia="Times New Roman" w:hAnsi="Times New Roman" w:cs="Times New Roman"/>
              </w:rPr>
              <w:t xml:space="preserve">Форма ФСН №00-1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44"/>
              <w:rPr>
                <w:rFonts w:ascii="Calibri" w:eastAsia="Calibri" w:hAnsi="Calibri" w:cs="Times New Roman"/>
                <w:color w:val="000000"/>
                <w:lang w:val="en-US" w:eastAsia="en-US"/>
              </w:rPr>
            </w:pPr>
            <w:r>
              <w:rPr>
                <w:rFonts w:ascii="Times New Roman" w:eastAsia="Times New Roman" w:hAnsi="Times New Roman" w:cs="Times New Roman"/>
              </w:rPr>
              <w:t xml:space="preserve">100% - 2 балла,  50 – 99% - 1 балл, менее 50%–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2/1/0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2/1/0</w:t>
            </w:r>
          </w:p>
        </w:tc>
      </w:tr>
      <w:tr w:rsidR="00C4406D">
        <w:trPr>
          <w:trHeight w:val="3599"/>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Доля молодых педагогов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1" w:line="271" w:lineRule="auto"/>
              <w:jc w:val="center"/>
              <w:rPr>
                <w:rFonts w:ascii="Calibri" w:eastAsia="Calibri" w:hAnsi="Calibri" w:cs="Calibri"/>
                <w:color w:val="000000"/>
                <w:lang w:val="en-US" w:eastAsia="en-US"/>
              </w:rPr>
            </w:pPr>
            <w:r>
              <w:rPr>
                <w:rFonts w:ascii="Times New Roman" w:eastAsia="Times New Roman" w:hAnsi="Times New Roman" w:cs="Times New Roman"/>
              </w:rPr>
              <w:t xml:space="preserve">Статистический отчет  </w:t>
            </w:r>
          </w:p>
          <w:p w:rsidR="00C4406D" w:rsidRDefault="0015605F">
            <w:pPr>
              <w:spacing w:after="0" w:line="256" w:lineRule="auto"/>
              <w:ind w:left="18"/>
              <w:rPr>
                <w:rFonts w:ascii="Calibri" w:eastAsia="Calibri" w:hAnsi="Calibri" w:cs="Times New Roman"/>
                <w:color w:val="000000"/>
                <w:lang w:val="en-US" w:eastAsia="en-US"/>
              </w:rPr>
            </w:pPr>
            <w:r>
              <w:rPr>
                <w:rFonts w:ascii="Times New Roman" w:eastAsia="Times New Roman" w:hAnsi="Times New Roman" w:cs="Times New Roman"/>
              </w:rPr>
              <w:t xml:space="preserve">Форма ФСН №00-1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6" w:right="2"/>
              <w:rPr>
                <w:rFonts w:ascii="Calibri" w:eastAsia="Calibri" w:hAnsi="Calibri" w:cs="Calibri"/>
                <w:color w:val="000000"/>
                <w:lang w:eastAsia="en-US"/>
              </w:rPr>
            </w:pPr>
            <w:r>
              <w:rPr>
                <w:rFonts w:ascii="Times New Roman" w:eastAsia="Times New Roman" w:hAnsi="Times New Roman" w:cs="Times New Roman"/>
              </w:rPr>
              <w:t xml:space="preserve">Удельный вес молодых педагогов до 35 лет в </w:t>
            </w:r>
          </w:p>
          <w:p w:rsidR="00C4406D" w:rsidRDefault="0015605F">
            <w:pPr>
              <w:spacing w:after="0" w:line="256" w:lineRule="auto"/>
              <w:ind w:left="16" w:right="166"/>
              <w:rPr>
                <w:rFonts w:ascii="Calibri" w:eastAsia="Calibri" w:hAnsi="Calibri" w:cs="Times New Roman"/>
                <w:color w:val="000000"/>
                <w:lang w:eastAsia="en-US"/>
              </w:rPr>
            </w:pPr>
            <w:r>
              <w:rPr>
                <w:rFonts w:ascii="Times New Roman" w:eastAsia="Times New Roman" w:hAnsi="Times New Roman" w:cs="Times New Roman"/>
              </w:rPr>
              <w:t xml:space="preserve">среднесписочной численности педагогов:  15 % и более -2 балла; от 8% до 14% - 1 балл; менее 8%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2/1/0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2/1/0</w:t>
            </w:r>
          </w:p>
        </w:tc>
      </w:tr>
      <w:tr w:rsidR="00C4406D">
        <w:trPr>
          <w:trHeight w:val="83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Доля учителей со стажем работы до трех лет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1" w:line="271" w:lineRule="auto"/>
              <w:jc w:val="center"/>
              <w:rPr>
                <w:rFonts w:ascii="Calibri" w:eastAsia="Calibri" w:hAnsi="Calibri" w:cs="Calibri"/>
                <w:color w:val="000000"/>
                <w:lang w:val="en-US" w:eastAsia="en-US"/>
              </w:rPr>
            </w:pPr>
            <w:r>
              <w:rPr>
                <w:rFonts w:ascii="Times New Roman" w:eastAsia="Times New Roman" w:hAnsi="Times New Roman" w:cs="Times New Roman"/>
              </w:rPr>
              <w:t xml:space="preserve">Статистический отчет  </w:t>
            </w:r>
          </w:p>
          <w:p w:rsidR="00C4406D" w:rsidRDefault="0015605F">
            <w:pPr>
              <w:spacing w:after="0" w:line="256" w:lineRule="auto"/>
              <w:ind w:left="18"/>
              <w:rPr>
                <w:rFonts w:ascii="Calibri" w:eastAsia="Calibri" w:hAnsi="Calibri" w:cs="Times New Roman"/>
                <w:color w:val="000000"/>
                <w:lang w:val="en-US" w:eastAsia="en-US"/>
              </w:rPr>
            </w:pPr>
            <w:r>
              <w:rPr>
                <w:rFonts w:ascii="Times New Roman" w:eastAsia="Times New Roman" w:hAnsi="Times New Roman" w:cs="Times New Roman"/>
              </w:rPr>
              <w:t xml:space="preserve">Форма ФСН №00-1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Более 3 % - 2 балла, менее –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r>
      <w:tr w:rsidR="00C4406D">
        <w:trPr>
          <w:trHeight w:val="221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5.1.4.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eastAsia="en-US"/>
              </w:rPr>
            </w:pPr>
            <w:r>
              <w:rPr>
                <w:rFonts w:ascii="Times New Roman" w:eastAsia="Times New Roman" w:hAnsi="Times New Roman" w:cs="Times New Roman"/>
              </w:rPr>
              <w:t xml:space="preserve">Наличие учителей, </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аттестованных на высшую квалификационную категорию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3" w:line="271" w:lineRule="auto"/>
              <w:ind w:left="573" w:hanging="445"/>
              <w:rPr>
                <w:rFonts w:ascii="Calibri" w:eastAsia="Calibri" w:hAnsi="Calibri" w:cs="Calibri"/>
                <w:color w:val="000000"/>
                <w:lang w:val="en-US" w:eastAsia="en-US"/>
              </w:rPr>
            </w:pPr>
            <w:r>
              <w:rPr>
                <w:rFonts w:ascii="Times New Roman" w:eastAsia="Times New Roman" w:hAnsi="Times New Roman" w:cs="Times New Roman"/>
              </w:rPr>
              <w:t xml:space="preserve"> Статистический отчет  </w:t>
            </w:r>
          </w:p>
          <w:p w:rsidR="00C4406D" w:rsidRDefault="0015605F">
            <w:pPr>
              <w:spacing w:after="0"/>
              <w:ind w:left="40"/>
              <w:rPr>
                <w:rFonts w:ascii="Calibri" w:eastAsia="Times New Roman" w:hAnsi="Calibri" w:cs="Times New Roman"/>
              </w:rPr>
            </w:pPr>
            <w:r>
              <w:rPr>
                <w:rFonts w:ascii="Times New Roman" w:eastAsia="Times New Roman" w:hAnsi="Times New Roman" w:cs="Times New Roman"/>
              </w:rPr>
              <w:t xml:space="preserve"> Форма ФСН №00-</w:t>
            </w:r>
          </w:p>
          <w:p w:rsidR="00C4406D" w:rsidRDefault="0015605F">
            <w:pPr>
              <w:spacing w:after="0" w:line="256" w:lineRule="auto"/>
              <w:ind w:right="29"/>
              <w:jc w:val="center"/>
              <w:rPr>
                <w:rFonts w:ascii="Calibri" w:eastAsia="Calibri" w:hAnsi="Calibri" w:cs="Times New Roman"/>
                <w:color w:val="000000"/>
                <w:lang w:val="en-US" w:eastAsia="en-US"/>
              </w:rPr>
            </w:pPr>
            <w:r>
              <w:rPr>
                <w:rFonts w:ascii="Times New Roman" w:eastAsia="Times New Roman" w:hAnsi="Times New Roman" w:cs="Times New Roman"/>
              </w:rPr>
              <w:t xml:space="preserve">1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13"/>
              <w:rPr>
                <w:rFonts w:ascii="Calibri" w:eastAsia="Calibri" w:hAnsi="Calibri" w:cs="Times New Roman"/>
                <w:color w:val="000000"/>
                <w:lang w:eastAsia="en-US"/>
              </w:rPr>
            </w:pPr>
            <w:r>
              <w:rPr>
                <w:rFonts w:ascii="Times New Roman" w:eastAsia="Times New Roman" w:hAnsi="Times New Roman" w:cs="Times New Roman"/>
              </w:rPr>
              <w:t xml:space="preserve">Наличие педагогических работников высшей квалификационно й категории  Наличие - 2 балла, отсутствие – 0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50" w:type="dxa"/>
        </w:tblCellMar>
        <w:tblLook w:val="04A0"/>
      </w:tblPr>
      <w:tblGrid>
        <w:gridCol w:w="877"/>
        <w:gridCol w:w="2287"/>
        <w:gridCol w:w="2261"/>
        <w:gridCol w:w="2192"/>
        <w:gridCol w:w="1846"/>
        <w:gridCol w:w="1418"/>
        <w:gridCol w:w="1417"/>
        <w:gridCol w:w="2410"/>
      </w:tblGrid>
      <w:tr w:rsidR="00C4406D">
        <w:trPr>
          <w:trHeight w:val="28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249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5.1.5.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учителей, аттестованных на первую квалификационную категорию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Форма ФСН №00-1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28"/>
              <w:rPr>
                <w:rFonts w:ascii="Calibri" w:eastAsia="Calibri" w:hAnsi="Calibri" w:cs="Times New Roman"/>
                <w:color w:val="000000"/>
                <w:lang w:eastAsia="en-US"/>
              </w:rPr>
            </w:pPr>
            <w:r>
              <w:rPr>
                <w:rFonts w:ascii="Times New Roman" w:eastAsia="Times New Roman" w:hAnsi="Times New Roman" w:cs="Times New Roman"/>
              </w:rPr>
              <w:t xml:space="preserve">Наличие педагогических работников первой квалификационно й категории Наличие - 1 балл, отсутствие –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442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5.1.6.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Соблюдение сроков получения педагогическими работниками дополнительного профессионального образования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eastAsia="en-US"/>
              </w:rPr>
            </w:pPr>
            <w:r>
              <w:rPr>
                <w:rFonts w:ascii="Times New Roman" w:eastAsia="Times New Roman" w:hAnsi="Times New Roman" w:cs="Times New Roman"/>
              </w:rPr>
              <w:t xml:space="preserve">Информация ОО, с подтверждающими документами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64"/>
              <w:jc w:val="both"/>
              <w:rPr>
                <w:rFonts w:ascii="Calibri" w:eastAsia="Calibri" w:hAnsi="Calibri" w:cs="Times New Roman"/>
                <w:color w:val="000000"/>
                <w:lang w:eastAsia="en-US"/>
              </w:rPr>
            </w:pPr>
            <w:r>
              <w:rPr>
                <w:rFonts w:ascii="Times New Roman" w:eastAsia="Times New Roman" w:hAnsi="Times New Roman" w:cs="Times New Roman"/>
              </w:rPr>
              <w:t xml:space="preserve">Наличие штатных педагогических работников, не получивших дополнительное профессиональное образование  за последние три года. За каждого педагога -1 балл, но не более, чем за 5/2/4/2 педагога в зависимости от кластера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минус 5 баллов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Не более минус 2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минус 1 баллов </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5.1.7.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Получение дополнительного профессионального образования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31"/>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штатных педагогических работников, получивших дополнительное профессиональное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35" w:type="dxa"/>
        </w:tblCellMar>
        <w:tblLook w:val="04A0"/>
      </w:tblPr>
      <w:tblGrid>
        <w:gridCol w:w="877"/>
        <w:gridCol w:w="2287"/>
        <w:gridCol w:w="2261"/>
        <w:gridCol w:w="2192"/>
        <w:gridCol w:w="1846"/>
        <w:gridCol w:w="1418"/>
        <w:gridCol w:w="1417"/>
        <w:gridCol w:w="2410"/>
      </w:tblGrid>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17" w:line="254" w:lineRule="auto"/>
              <w:ind w:left="16" w:right="20"/>
              <w:rPr>
                <w:rFonts w:ascii="Calibri" w:eastAsia="Calibri" w:hAnsi="Calibri" w:cs="Calibri"/>
                <w:color w:val="000000"/>
                <w:lang w:eastAsia="en-US"/>
              </w:rPr>
            </w:pPr>
            <w:r>
              <w:rPr>
                <w:rFonts w:ascii="Times New Roman" w:eastAsia="Times New Roman" w:hAnsi="Times New Roman" w:cs="Times New Roman"/>
              </w:rPr>
              <w:t xml:space="preserve">образование за последние три года </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- 1 балл, отсутствие –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r>
      <w:tr w:rsidR="00C4406D">
        <w:trPr>
          <w:trHeight w:val="1666"/>
        </w:trPr>
        <w:tc>
          <w:tcPr>
            <w:tcW w:w="87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5.1.8. </w:t>
            </w:r>
          </w:p>
        </w:tc>
        <w:tc>
          <w:tcPr>
            <w:tcW w:w="228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педагогов- участников конкурсов профессионального мастерства </w:t>
            </w:r>
          </w:p>
        </w:tc>
        <w:tc>
          <w:tcPr>
            <w:tcW w:w="2261"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ind w:left="77"/>
              <w:rPr>
                <w:rFonts w:ascii="Calibri" w:eastAsia="Calibri" w:hAnsi="Calibri" w:cs="Calibri"/>
                <w:color w:val="000000"/>
                <w:lang w:eastAsia="en-US"/>
              </w:rPr>
            </w:pPr>
            <w:r>
              <w:rPr>
                <w:rFonts w:ascii="Times New Roman" w:eastAsia="Times New Roman" w:hAnsi="Times New Roman" w:cs="Times New Roman"/>
              </w:rPr>
              <w:t xml:space="preserve">Данные ГАУДПО </w:t>
            </w:r>
          </w:p>
          <w:p w:rsidR="00C4406D" w:rsidRDefault="0015605F">
            <w:pPr>
              <w:spacing w:after="17"/>
              <w:ind w:left="13" w:hanging="13"/>
              <w:jc w:val="center"/>
              <w:rPr>
                <w:rFonts w:ascii="Calibri" w:eastAsia="Times New Roman" w:hAnsi="Calibri" w:cs="Times New Roman"/>
              </w:rPr>
            </w:pPr>
            <w:r>
              <w:rPr>
                <w:rFonts w:ascii="Times New Roman" w:eastAsia="Times New Roman" w:hAnsi="Times New Roman" w:cs="Times New Roman"/>
              </w:rPr>
              <w:t xml:space="preserve">ИО «Университет непрерывного образования и </w:t>
            </w:r>
          </w:p>
          <w:p w:rsidR="00C4406D" w:rsidRDefault="0015605F">
            <w:pPr>
              <w:spacing w:after="0" w:line="237" w:lineRule="auto"/>
              <w:jc w:val="center"/>
              <w:rPr>
                <w:rFonts w:ascii="Calibri" w:eastAsia="Times New Roman" w:hAnsi="Calibri" w:cs="Times New Roman"/>
              </w:rPr>
            </w:pPr>
            <w:r>
              <w:rPr>
                <w:rFonts w:ascii="Times New Roman" w:eastAsia="Times New Roman" w:hAnsi="Times New Roman" w:cs="Times New Roman"/>
              </w:rPr>
              <w:t xml:space="preserve">инноваций» и ОО, подтвержденные </w:t>
            </w:r>
          </w:p>
          <w:p w:rsidR="00C4406D" w:rsidRDefault="0015605F">
            <w:pPr>
              <w:spacing w:after="0"/>
              <w:ind w:right="49"/>
              <w:jc w:val="center"/>
              <w:rPr>
                <w:rFonts w:ascii="Calibri" w:eastAsia="Times New Roman" w:hAnsi="Calibri" w:cs="Times New Roman"/>
              </w:rPr>
            </w:pPr>
            <w:r>
              <w:rPr>
                <w:rFonts w:ascii="Times New Roman" w:eastAsia="Times New Roman" w:hAnsi="Times New Roman" w:cs="Times New Roman"/>
              </w:rPr>
              <w:t xml:space="preserve">документально </w:t>
            </w:r>
          </w:p>
          <w:p w:rsidR="00C4406D" w:rsidRDefault="0015605F">
            <w:pPr>
              <w:spacing w:after="0" w:line="256" w:lineRule="auto"/>
              <w:jc w:val="center"/>
              <w:rPr>
                <w:rFonts w:ascii="Calibri" w:eastAsia="Calibri" w:hAnsi="Calibri" w:cs="Times New Roman"/>
                <w:color w:val="000000"/>
                <w:lang w:eastAsia="en-US"/>
              </w:rPr>
            </w:pPr>
            <w:r>
              <w:rPr>
                <w:rFonts w:ascii="Times New Roman" w:eastAsia="Times New Roman" w:hAnsi="Times New Roman" w:cs="Times New Roman"/>
              </w:rPr>
              <w:t xml:space="preserve">(дипломы, сертификаты)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Участие в региональных конкурсах: за каждое участие -1 балл, но не более 3 конкурсов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Ед.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3 баллов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Не более 3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3 баллов </w:t>
            </w:r>
          </w:p>
        </w:tc>
      </w:tr>
      <w:tr w:rsidR="00C4406D">
        <w:trPr>
          <w:trHeight w:val="1666"/>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ight="12"/>
              <w:rPr>
                <w:rFonts w:ascii="Calibri" w:eastAsia="Calibri" w:hAnsi="Calibri" w:cs="Times New Roman"/>
                <w:color w:val="000000"/>
                <w:lang w:eastAsia="en-US"/>
              </w:rPr>
            </w:pPr>
            <w:r>
              <w:rPr>
                <w:rFonts w:ascii="Times New Roman" w:eastAsia="Times New Roman" w:hAnsi="Times New Roman" w:cs="Times New Roman"/>
              </w:rPr>
              <w:t xml:space="preserve">Участие в муниципальных конкурсах: за каждое участие 0,5 баллов, но не более 3 конкурсов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Ед.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left="14"/>
              <w:rPr>
                <w:rFonts w:ascii="Calibri" w:eastAsia="Calibri" w:hAnsi="Calibri" w:cs="Calibri"/>
                <w:color w:val="000000"/>
                <w:lang w:val="en-US" w:eastAsia="en-US"/>
              </w:rPr>
            </w:pPr>
            <w:r>
              <w:rPr>
                <w:rFonts w:ascii="Times New Roman" w:eastAsia="Times New Roman" w:hAnsi="Times New Roman" w:cs="Times New Roman"/>
              </w:rPr>
              <w:t xml:space="preserve">Не более </w:t>
            </w:r>
          </w:p>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1,5 баллов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left="15"/>
              <w:rPr>
                <w:rFonts w:ascii="Calibri" w:eastAsia="Calibri" w:hAnsi="Calibri" w:cs="Calibri"/>
                <w:color w:val="000000"/>
                <w:lang w:val="en-US" w:eastAsia="en-US"/>
              </w:rPr>
            </w:pPr>
            <w:r>
              <w:rPr>
                <w:rFonts w:ascii="Times New Roman" w:eastAsia="Times New Roman" w:hAnsi="Times New Roman" w:cs="Times New Roman"/>
              </w:rPr>
              <w:t xml:space="preserve">Не более </w:t>
            </w:r>
          </w:p>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1,5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1,5 баллов </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5.1.9.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Развитие наставничества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6"/>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Наличие программ наставничества, реализуемых в ОО Наличие - 1 балл, отсутствие –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194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5.1.10.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Наличие у управленческих кадров и педагогов ученой степени/ученого звания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firstLine="6"/>
              <w:jc w:val="center"/>
              <w:rPr>
                <w:rFonts w:ascii="Calibri" w:eastAsia="Calibri" w:hAnsi="Calibri" w:cs="Times New Roman"/>
                <w:color w:val="000000"/>
                <w:lang w:val="en-US" w:eastAsia="en-US"/>
              </w:rPr>
            </w:pPr>
            <w:r>
              <w:rPr>
                <w:rFonts w:ascii="Times New Roman" w:eastAsia="Times New Roman" w:hAnsi="Times New Roman" w:cs="Times New Roman"/>
              </w:rPr>
              <w:t xml:space="preserve">Данные ОО, подтвержденные документально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23" w:line="249" w:lineRule="auto"/>
              <w:ind w:left="16"/>
              <w:rPr>
                <w:rFonts w:ascii="Calibri" w:eastAsia="Calibri" w:hAnsi="Calibri" w:cs="Calibri"/>
                <w:color w:val="000000"/>
                <w:lang w:eastAsia="en-US"/>
              </w:rPr>
            </w:pPr>
            <w:r>
              <w:rPr>
                <w:rFonts w:ascii="Times New Roman" w:eastAsia="Times New Roman" w:hAnsi="Times New Roman" w:cs="Times New Roman"/>
              </w:rPr>
              <w:t xml:space="preserve">Наличие хотя бы одного работника/отсутст вие </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Наличие - 1 балл, отсутствие –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
              <w:rPr>
                <w:rFonts w:ascii="Calibri" w:eastAsia="Calibri" w:hAnsi="Calibri" w:cs="Calibri"/>
                <w:color w:val="000000"/>
                <w:lang w:val="en-US" w:eastAsia="en-US"/>
              </w:rPr>
            </w:pPr>
            <w:r>
              <w:rPr>
                <w:rFonts w:ascii="Times New Roman" w:eastAsia="Times New Roman" w:hAnsi="Times New Roman" w:cs="Times New Roman"/>
              </w:rPr>
              <w:t>Наличие/</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28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5.1.11.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Наличие учителей,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6"/>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За каждого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Наличие/</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2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не более 1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не более 1,5 </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35" w:type="dxa"/>
        </w:tblCellMar>
        <w:tblLook w:val="04A0"/>
      </w:tblPr>
      <w:tblGrid>
        <w:gridCol w:w="877"/>
        <w:gridCol w:w="2287"/>
        <w:gridCol w:w="2261"/>
        <w:gridCol w:w="2192"/>
        <w:gridCol w:w="1846"/>
        <w:gridCol w:w="1418"/>
        <w:gridCol w:w="1417"/>
        <w:gridCol w:w="2410"/>
      </w:tblGrid>
      <w:tr w:rsidR="00C4406D">
        <w:trPr>
          <w:trHeight w:val="1114"/>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обучающихся в настоящее время в магистратуре, аспирантуре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работника 0,5 баллов, но не более, чем за 4/2/3/2 работников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чел.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123" w:line="256" w:lineRule="auto"/>
              <w:rPr>
                <w:rFonts w:ascii="Calibri" w:eastAsia="Calibri" w:hAnsi="Calibri" w:cs="Times New Roman"/>
                <w:color w:val="000000"/>
                <w:lang w:eastAsia="en-US"/>
              </w:rPr>
            </w:pPr>
            <w:r>
              <w:rPr>
                <w:rFonts w:ascii="Calibri" w:eastAsia="Times New Roman" w:hAnsi="Calibri" w:cs="Times New Roman"/>
              </w:rPr>
              <w:t>0,5</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123" w:line="256" w:lineRule="auto"/>
              <w:rPr>
                <w:rFonts w:ascii="Calibri" w:eastAsia="Calibri" w:hAnsi="Calibri" w:cs="Times New Roman"/>
                <w:color w:val="000000"/>
                <w:lang w:eastAsia="en-US"/>
              </w:rPr>
            </w:pPr>
            <w:r>
              <w:rPr>
                <w:rFonts w:ascii="Calibri" w:eastAsia="Times New Roman" w:hAnsi="Calibri" w:cs="Times New Roman"/>
              </w:rPr>
              <w:t>0,5</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123" w:line="256" w:lineRule="auto"/>
              <w:rPr>
                <w:rFonts w:ascii="Calibri" w:eastAsia="Calibri" w:hAnsi="Calibri" w:cs="Times New Roman"/>
                <w:color w:val="000000"/>
                <w:lang w:eastAsia="en-US"/>
              </w:rPr>
            </w:pPr>
            <w:r>
              <w:rPr>
                <w:rFonts w:ascii="Calibri" w:eastAsia="Times New Roman" w:hAnsi="Calibri" w:cs="Times New Roman"/>
              </w:rPr>
              <w:t>0,5</w:t>
            </w:r>
          </w:p>
        </w:tc>
      </w:tr>
      <w:tr w:rsidR="00C4406D">
        <w:trPr>
          <w:trHeight w:val="277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5.1.12.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35" w:line="237" w:lineRule="auto"/>
              <w:ind w:left="1"/>
              <w:rPr>
                <w:rFonts w:ascii="Calibri" w:eastAsia="Calibri" w:hAnsi="Calibri" w:cs="Calibri"/>
                <w:color w:val="000000"/>
                <w:lang w:eastAsia="en-US"/>
              </w:rPr>
            </w:pPr>
            <w:r>
              <w:rPr>
                <w:rFonts w:ascii="Times New Roman" w:eastAsia="Times New Roman" w:hAnsi="Times New Roman" w:cs="Times New Roman"/>
              </w:rPr>
              <w:t xml:space="preserve">Внедрение профессиональных стандартов в деятельность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работников ОУ </w:t>
            </w:r>
          </w:p>
          <w:p w:rsidR="00C4406D" w:rsidRDefault="00C4406D">
            <w:pPr>
              <w:spacing w:after="0" w:line="256" w:lineRule="auto"/>
              <w:ind w:left="1"/>
              <w:rPr>
                <w:rFonts w:ascii="Calibri" w:eastAsia="Calibri" w:hAnsi="Calibri" w:cs="Times New Roman"/>
                <w:color w:val="000000"/>
                <w:lang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6"/>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43"/>
              <w:rPr>
                <w:rFonts w:ascii="Calibri" w:eastAsia="Calibri" w:hAnsi="Calibri" w:cs="Times New Roman"/>
                <w:color w:val="000000"/>
                <w:lang w:val="en-US" w:eastAsia="en-US"/>
              </w:rPr>
            </w:pPr>
            <w:r>
              <w:rPr>
                <w:rFonts w:ascii="Times New Roman" w:eastAsia="Times New Roman" w:hAnsi="Times New Roman" w:cs="Times New Roman"/>
              </w:rPr>
              <w:t xml:space="preserve">План, мероприятия -Наличие плана -Реализация дорожной карты по введению профстандартов. Наличие - 1 балл, отсутствие –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отсутствие, чел.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111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5.1.13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10"/>
              <w:rPr>
                <w:rFonts w:ascii="Calibri" w:eastAsia="Calibri" w:hAnsi="Calibri" w:cs="Times New Roman"/>
                <w:color w:val="000000"/>
                <w:lang w:val="en-US" w:eastAsia="en-US"/>
              </w:rPr>
            </w:pPr>
            <w:r>
              <w:rPr>
                <w:rFonts w:ascii="Times New Roman" w:eastAsia="Times New Roman" w:hAnsi="Times New Roman" w:cs="Times New Roman"/>
              </w:rPr>
              <w:t xml:space="preserve">Наличие психологов ( медиаслужбы)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6"/>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Наличие - 1 балл, отсутствие – 0 баллов</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отсутствие, чел.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83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b/>
              </w:rPr>
              <w:t xml:space="preserve">Создание финансовых условий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right="1"/>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val="en-US" w:eastAsia="en-US"/>
              </w:rPr>
            </w:pPr>
          </w:p>
        </w:tc>
      </w:tr>
      <w:tr w:rsidR="00C4406D">
        <w:trPr>
          <w:trHeight w:val="249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5.2.1.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26" w:line="247" w:lineRule="auto"/>
              <w:ind w:left="16" w:right="12"/>
              <w:rPr>
                <w:rFonts w:ascii="Calibri" w:eastAsia="Calibri" w:hAnsi="Calibri" w:cs="Calibri"/>
                <w:color w:val="000000"/>
                <w:lang w:eastAsia="en-US"/>
              </w:rPr>
            </w:pPr>
            <w:r>
              <w:rPr>
                <w:rFonts w:ascii="Times New Roman" w:eastAsia="Times New Roman" w:hAnsi="Times New Roman" w:cs="Times New Roman"/>
              </w:rPr>
              <w:t xml:space="preserve">Выполнение муниципального задания, бюджетной сметы казенного </w:t>
            </w:r>
          </w:p>
          <w:p w:rsidR="00C4406D" w:rsidRDefault="0015605F">
            <w:pPr>
              <w:spacing w:after="0"/>
              <w:ind w:left="16"/>
              <w:rPr>
                <w:rFonts w:ascii="Calibri" w:eastAsia="Times New Roman" w:hAnsi="Calibri" w:cs="Times New Roman"/>
                <w:lang w:val="en-US"/>
              </w:rPr>
            </w:pPr>
            <w:r>
              <w:rPr>
                <w:rFonts w:ascii="Times New Roman" w:eastAsia="Times New Roman" w:hAnsi="Times New Roman" w:cs="Times New Roman"/>
              </w:rPr>
              <w:t xml:space="preserve">учреждения </w:t>
            </w:r>
          </w:p>
          <w:p w:rsidR="00C4406D" w:rsidRDefault="00C4406D">
            <w:pPr>
              <w:spacing w:after="0" w:line="256" w:lineRule="auto"/>
              <w:ind w:left="1"/>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8"/>
              <w:jc w:val="center"/>
              <w:rPr>
                <w:rFonts w:ascii="Calibri" w:eastAsia="Calibri" w:hAnsi="Calibri" w:cs="Times New Roman"/>
                <w:color w:val="000000"/>
                <w:lang w:val="en-US" w:eastAsia="en-US"/>
              </w:rPr>
            </w:pPr>
            <w:r>
              <w:rPr>
                <w:rFonts w:ascii="Times New Roman" w:eastAsia="Times New Roman" w:hAnsi="Times New Roman" w:cs="Times New Roman"/>
              </w:rPr>
              <w:t xml:space="preserve">Данные отдела образования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17" w:line="252" w:lineRule="auto"/>
              <w:ind w:left="16"/>
              <w:rPr>
                <w:rFonts w:ascii="Calibri" w:eastAsia="Calibri" w:hAnsi="Calibri" w:cs="Calibri"/>
                <w:color w:val="000000"/>
                <w:lang w:eastAsia="en-US"/>
              </w:rPr>
            </w:pPr>
            <w:r>
              <w:rPr>
                <w:rFonts w:ascii="Times New Roman" w:eastAsia="Times New Roman" w:hAnsi="Times New Roman" w:cs="Times New Roman"/>
              </w:rPr>
              <w:t xml:space="preserve">Выполнение государственного задания/ бюджетной сметы казенного учреждения: </w:t>
            </w:r>
          </w:p>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от 95 до 100 % - 2 балла, менее- 0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2/0</w:t>
            </w:r>
          </w:p>
        </w:tc>
      </w:tr>
      <w:tr w:rsidR="00C4406D">
        <w:trPr>
          <w:trHeight w:val="562"/>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b/>
              </w:rPr>
              <w:t>Создание материально-</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right="1"/>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rPr>
                <w:rFonts w:ascii="Calibri" w:eastAsia="Calibri" w:hAnsi="Calibri" w:cs="Times New Roman"/>
                <w:color w:val="000000"/>
                <w:lang w:val="en-US" w:eastAsia="en-US"/>
              </w:rPr>
            </w:pP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40" w:type="dxa"/>
        </w:tblCellMar>
        <w:tblLook w:val="04A0"/>
      </w:tblPr>
      <w:tblGrid>
        <w:gridCol w:w="877"/>
        <w:gridCol w:w="2287"/>
        <w:gridCol w:w="2261"/>
        <w:gridCol w:w="2192"/>
        <w:gridCol w:w="1846"/>
        <w:gridCol w:w="1418"/>
        <w:gridCol w:w="1417"/>
        <w:gridCol w:w="2410"/>
      </w:tblGrid>
      <w:tr w:rsidR="00C4406D">
        <w:trPr>
          <w:trHeight w:val="562"/>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b/>
              </w:rPr>
              <w:t xml:space="preserve">технических условий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139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5.3.1.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73" w:lineRule="auto"/>
              <w:ind w:left="1"/>
              <w:rPr>
                <w:rFonts w:ascii="Calibri" w:eastAsia="Calibri" w:hAnsi="Calibri" w:cs="Calibri"/>
                <w:color w:val="000000"/>
                <w:lang w:eastAsia="en-US"/>
              </w:rPr>
            </w:pPr>
            <w:r>
              <w:rPr>
                <w:rFonts w:ascii="Times New Roman" w:eastAsia="Times New Roman" w:hAnsi="Times New Roman" w:cs="Times New Roman"/>
              </w:rPr>
              <w:t>Соответствие учебно-</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материальной базы лицензионным требованиям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34" w:line="237" w:lineRule="auto"/>
              <w:jc w:val="center"/>
              <w:rPr>
                <w:rFonts w:ascii="Calibri" w:eastAsia="Calibri" w:hAnsi="Calibri" w:cs="Calibri"/>
                <w:color w:val="000000"/>
                <w:lang w:eastAsia="en-US"/>
              </w:rPr>
            </w:pPr>
            <w:r>
              <w:rPr>
                <w:rFonts w:ascii="Times New Roman" w:eastAsia="Times New Roman" w:hAnsi="Times New Roman" w:cs="Times New Roman"/>
              </w:rPr>
              <w:t xml:space="preserve">Информация надзорных органов, </w:t>
            </w:r>
          </w:p>
          <w:p w:rsidR="00C4406D" w:rsidRDefault="0015605F">
            <w:pPr>
              <w:spacing w:after="0" w:line="256" w:lineRule="auto"/>
              <w:ind w:right="42"/>
              <w:jc w:val="center"/>
              <w:rPr>
                <w:rFonts w:ascii="Calibri" w:eastAsia="Calibri" w:hAnsi="Calibri" w:cs="Times New Roman"/>
                <w:color w:val="000000"/>
                <w:lang w:eastAsia="en-US"/>
              </w:rPr>
            </w:pPr>
            <w:r>
              <w:rPr>
                <w:rFonts w:ascii="Times New Roman" w:eastAsia="Times New Roman" w:hAnsi="Times New Roman" w:cs="Times New Roman"/>
              </w:rPr>
              <w:t xml:space="preserve">МОУО,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eastAsia="en-US"/>
              </w:rPr>
            </w:pPr>
            <w:r>
              <w:rPr>
                <w:rFonts w:ascii="Times New Roman" w:eastAsia="Times New Roman" w:hAnsi="Times New Roman" w:cs="Times New Roman"/>
              </w:rPr>
              <w:t xml:space="preserve">Отсутствие/налич ие предписаний контролирующих органов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33" w:line="237" w:lineRule="auto"/>
              <w:ind w:left="16"/>
              <w:rPr>
                <w:rFonts w:ascii="Calibri" w:eastAsia="Calibri" w:hAnsi="Calibri" w:cs="Calibri"/>
                <w:color w:val="000000"/>
                <w:lang w:val="en-US" w:eastAsia="en-US"/>
              </w:rPr>
            </w:pPr>
            <w:r>
              <w:rPr>
                <w:rFonts w:ascii="Times New Roman" w:eastAsia="Times New Roman" w:hAnsi="Times New Roman" w:cs="Times New Roman"/>
              </w:rPr>
              <w:t xml:space="preserve">Отсутствие / </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наличие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1/минус 1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1/минус 1</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1/минус 1</w:t>
            </w:r>
          </w:p>
        </w:tc>
      </w:tr>
      <w:tr w:rsidR="00C4406D">
        <w:trPr>
          <w:trHeight w:val="277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5.3.2.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Выполнение ОО мероприятий по антитеррористичес кой безопасности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
              <w:jc w:val="center"/>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4" w:lineRule="auto"/>
              <w:ind w:left="1" w:right="34"/>
              <w:rPr>
                <w:rFonts w:ascii="Calibri" w:eastAsia="Calibri" w:hAnsi="Calibri" w:cs="Calibri"/>
                <w:color w:val="000000"/>
                <w:lang w:eastAsia="en-US"/>
              </w:rPr>
            </w:pPr>
            <w:r>
              <w:rPr>
                <w:rFonts w:ascii="Times New Roman" w:eastAsia="Times New Roman" w:hAnsi="Times New Roman" w:cs="Times New Roman"/>
              </w:rPr>
              <w:t xml:space="preserve">Отсутствие случаев нарушения безопасности (1 балл) </w:t>
            </w:r>
          </w:p>
          <w:p w:rsidR="00C4406D" w:rsidRDefault="0015605F">
            <w:pPr>
              <w:spacing w:after="35" w:line="237" w:lineRule="auto"/>
              <w:ind w:left="1"/>
              <w:rPr>
                <w:rFonts w:ascii="Calibri" w:eastAsia="Times New Roman" w:hAnsi="Calibri" w:cs="Times New Roman"/>
              </w:rPr>
            </w:pPr>
            <w:r>
              <w:rPr>
                <w:rFonts w:ascii="Times New Roman" w:eastAsia="Times New Roman" w:hAnsi="Times New Roman" w:cs="Times New Roman"/>
              </w:rPr>
              <w:t xml:space="preserve">Наличие случаев нарушения </w:t>
            </w:r>
          </w:p>
          <w:p w:rsidR="00C4406D" w:rsidRDefault="0015605F">
            <w:pPr>
              <w:spacing w:after="6"/>
              <w:ind w:left="1"/>
              <w:rPr>
                <w:rFonts w:ascii="Calibri" w:eastAsia="Times New Roman" w:hAnsi="Calibri" w:cs="Times New Roman"/>
              </w:rPr>
            </w:pPr>
            <w:r>
              <w:rPr>
                <w:rFonts w:ascii="Times New Roman" w:eastAsia="Times New Roman" w:hAnsi="Times New Roman" w:cs="Times New Roman"/>
              </w:rPr>
              <w:t xml:space="preserve">безопасности ОО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(-1 балл) </w:t>
            </w:r>
          </w:p>
          <w:p w:rsidR="00C4406D" w:rsidRDefault="00C4406D">
            <w:pPr>
              <w:spacing w:after="0" w:line="256" w:lineRule="auto"/>
              <w:ind w:left="16"/>
              <w:rPr>
                <w:rFonts w:ascii="Calibri" w:eastAsia="Calibri" w:hAnsi="Calibri" w:cs="Times New Roman"/>
                <w:color w:val="000000"/>
                <w:lang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Отсутствие/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наличие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1/-1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1/-1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1/-1 </w:t>
            </w:r>
          </w:p>
        </w:tc>
      </w:tr>
      <w:tr w:rsidR="00C4406D">
        <w:trPr>
          <w:trHeight w:val="4151"/>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5.3.3.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4" w:lineRule="auto"/>
              <w:ind w:left="1"/>
              <w:rPr>
                <w:rFonts w:ascii="Calibri" w:eastAsia="Calibri" w:hAnsi="Calibri" w:cs="Calibri"/>
                <w:color w:val="000000"/>
                <w:lang w:val="en-US" w:eastAsia="en-US"/>
              </w:rPr>
            </w:pPr>
            <w:r>
              <w:rPr>
                <w:rFonts w:ascii="Times New Roman" w:eastAsia="Times New Roman" w:hAnsi="Times New Roman" w:cs="Times New Roman"/>
              </w:rPr>
              <w:t xml:space="preserve">Обеспечение безопасности обучающихся во время пребывания в организации, осуществляющей  образовательную  деятельность. </w:t>
            </w:r>
          </w:p>
          <w:p w:rsidR="00C4406D" w:rsidRDefault="00C4406D">
            <w:pPr>
              <w:spacing w:after="0" w:line="256" w:lineRule="auto"/>
              <w:ind w:left="1"/>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3"/>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2" w:lineRule="auto"/>
              <w:ind w:left="1"/>
              <w:rPr>
                <w:rFonts w:ascii="Calibri" w:eastAsia="Calibri" w:hAnsi="Calibri" w:cs="Calibri"/>
                <w:color w:val="000000"/>
                <w:lang w:eastAsia="en-US"/>
              </w:rPr>
            </w:pPr>
            <w:r>
              <w:rPr>
                <w:rFonts w:ascii="Times New Roman" w:eastAsia="Times New Roman" w:hAnsi="Times New Roman" w:cs="Times New Roman"/>
              </w:rPr>
              <w:t xml:space="preserve">Договоры -обеспечение различными вариантами для исполнения требований Закона (по выбору школы): сторож (1 балл), </w:t>
            </w:r>
          </w:p>
          <w:p w:rsidR="00C4406D" w:rsidRDefault="0015605F">
            <w:pPr>
              <w:spacing w:after="0" w:line="256" w:lineRule="auto"/>
              <w:ind w:left="1" w:right="2"/>
              <w:rPr>
                <w:rFonts w:ascii="Calibri" w:eastAsia="Calibri" w:hAnsi="Calibri" w:cs="Times New Roman"/>
                <w:color w:val="000000"/>
                <w:lang w:eastAsia="en-US"/>
              </w:rPr>
            </w:pPr>
            <w:r>
              <w:rPr>
                <w:rFonts w:ascii="Times New Roman" w:eastAsia="Times New Roman" w:hAnsi="Times New Roman" w:cs="Times New Roman"/>
              </w:rPr>
              <w:t xml:space="preserve">вневедомственная охрана при МВД; частное охранное предприятие (ЧОП) – 2 балла; Росгвардия – 3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Отсутствие/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наличие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0/1/2/3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0/1/2/3</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0/1/2/3</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40" w:type="dxa"/>
        </w:tblCellMar>
        <w:tblLook w:val="04A0"/>
      </w:tblPr>
      <w:tblGrid>
        <w:gridCol w:w="877"/>
        <w:gridCol w:w="2287"/>
        <w:gridCol w:w="2261"/>
        <w:gridCol w:w="2192"/>
        <w:gridCol w:w="1846"/>
        <w:gridCol w:w="1418"/>
        <w:gridCol w:w="1417"/>
        <w:gridCol w:w="2410"/>
      </w:tblGrid>
      <w:tr w:rsidR="00C4406D">
        <w:trPr>
          <w:trHeight w:val="1114"/>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73" w:lineRule="auto"/>
              <w:ind w:left="1" w:right="164"/>
              <w:rPr>
                <w:rFonts w:ascii="Calibri" w:eastAsia="Calibri" w:hAnsi="Calibri" w:cs="Calibri"/>
                <w:color w:val="000000"/>
                <w:lang w:val="en-US" w:eastAsia="en-US"/>
              </w:rPr>
            </w:pPr>
            <w:r>
              <w:rPr>
                <w:rFonts w:ascii="Times New Roman" w:eastAsia="Times New Roman" w:hAnsi="Times New Roman" w:cs="Times New Roman"/>
              </w:rPr>
              <w:t xml:space="preserve">балла; отсутствие – 0 баллов </w:t>
            </w:r>
          </w:p>
          <w:p w:rsidR="00C4406D" w:rsidRDefault="00C4406D">
            <w:pPr>
              <w:spacing w:after="0" w:line="256" w:lineRule="auto"/>
              <w:ind w:left="1"/>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277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5.3.4.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28" w:line="242" w:lineRule="auto"/>
              <w:ind w:left="1"/>
              <w:rPr>
                <w:rFonts w:ascii="Calibri" w:eastAsia="Calibri" w:hAnsi="Calibri" w:cs="Calibri"/>
                <w:color w:val="000000"/>
                <w:lang w:eastAsia="en-US"/>
              </w:rPr>
            </w:pPr>
            <w:r>
              <w:rPr>
                <w:rFonts w:ascii="Times New Roman" w:eastAsia="Times New Roman" w:hAnsi="Times New Roman" w:cs="Times New Roman"/>
              </w:rPr>
              <w:t xml:space="preserve">Наличие у ОО программы, пропагандирующей здоровый образ жизни, программы круглогодичного оздоровления, отдыха и труда </w:t>
            </w:r>
          </w:p>
          <w:p w:rsidR="00C4406D" w:rsidRDefault="0015605F">
            <w:pPr>
              <w:spacing w:after="0"/>
              <w:ind w:left="1"/>
              <w:rPr>
                <w:rFonts w:ascii="Calibri" w:eastAsia="Times New Roman" w:hAnsi="Calibri" w:cs="Times New Roman"/>
                <w:lang w:val="en-US"/>
              </w:rPr>
            </w:pPr>
            <w:r>
              <w:rPr>
                <w:rFonts w:ascii="Times New Roman" w:eastAsia="Times New Roman" w:hAnsi="Times New Roman" w:cs="Times New Roman"/>
              </w:rPr>
              <w:t xml:space="preserve">обучающихся  </w:t>
            </w:r>
          </w:p>
          <w:p w:rsidR="00C4406D" w:rsidRDefault="00C4406D">
            <w:pPr>
              <w:spacing w:after="0" w:line="256" w:lineRule="auto"/>
              <w:ind w:left="1"/>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0"/>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Наличие – 1 балл, отсутствие –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304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5.3.5.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34" w:line="237" w:lineRule="auto"/>
              <w:ind w:left="1"/>
              <w:jc w:val="both"/>
              <w:rPr>
                <w:rFonts w:ascii="Calibri" w:eastAsia="Calibri" w:hAnsi="Calibri" w:cs="Calibri"/>
                <w:color w:val="000000"/>
                <w:lang w:val="en-US" w:eastAsia="en-US"/>
              </w:rPr>
            </w:pPr>
            <w:r>
              <w:rPr>
                <w:rFonts w:ascii="Times New Roman" w:eastAsia="Times New Roman" w:hAnsi="Times New Roman" w:cs="Times New Roman"/>
              </w:rPr>
              <w:t xml:space="preserve">Создание условий для сохранения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здоровья </w:t>
            </w:r>
          </w:p>
          <w:p w:rsidR="00C4406D" w:rsidRDefault="00C4406D">
            <w:pPr>
              <w:spacing w:after="0" w:line="256" w:lineRule="auto"/>
              <w:ind w:left="1"/>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right="43"/>
              <w:jc w:val="center"/>
              <w:rPr>
                <w:rFonts w:ascii="Calibri" w:eastAsia="Calibri" w:hAnsi="Calibri" w:cs="Calibri"/>
                <w:color w:val="000000"/>
                <w:lang w:eastAsia="en-US"/>
              </w:rPr>
            </w:pPr>
            <w:r>
              <w:rPr>
                <w:rFonts w:ascii="Times New Roman" w:eastAsia="Times New Roman" w:hAnsi="Times New Roman" w:cs="Times New Roman"/>
              </w:rPr>
              <w:t xml:space="preserve">Информация </w:t>
            </w:r>
          </w:p>
          <w:p w:rsidR="00C4406D" w:rsidRDefault="0015605F">
            <w:pPr>
              <w:spacing w:after="0" w:line="237" w:lineRule="auto"/>
              <w:jc w:val="center"/>
              <w:rPr>
                <w:rFonts w:ascii="Calibri" w:eastAsia="Times New Roman" w:hAnsi="Calibri" w:cs="Times New Roman"/>
              </w:rPr>
            </w:pPr>
            <w:r>
              <w:rPr>
                <w:rFonts w:ascii="Times New Roman" w:eastAsia="Times New Roman" w:hAnsi="Times New Roman" w:cs="Times New Roman"/>
              </w:rPr>
              <w:t xml:space="preserve">Департамента образования </w:t>
            </w:r>
          </w:p>
          <w:p w:rsidR="00C4406D" w:rsidRDefault="0015605F">
            <w:pPr>
              <w:spacing w:after="3" w:line="271" w:lineRule="auto"/>
              <w:jc w:val="center"/>
              <w:rPr>
                <w:rFonts w:ascii="Calibri" w:eastAsia="Times New Roman" w:hAnsi="Calibri" w:cs="Times New Roman"/>
              </w:rPr>
            </w:pPr>
            <w:r>
              <w:rPr>
                <w:rFonts w:ascii="Times New Roman" w:eastAsia="Times New Roman" w:hAnsi="Times New Roman" w:cs="Times New Roman"/>
              </w:rPr>
              <w:t xml:space="preserve">Ивановской области,  </w:t>
            </w:r>
          </w:p>
          <w:p w:rsidR="00C4406D" w:rsidRDefault="0015605F">
            <w:pPr>
              <w:spacing w:after="0" w:line="256" w:lineRule="auto"/>
              <w:ind w:right="41"/>
              <w:jc w:val="center"/>
              <w:rPr>
                <w:rFonts w:ascii="Calibri" w:eastAsia="Calibri" w:hAnsi="Calibri" w:cs="Times New Roman"/>
                <w:color w:val="000000"/>
                <w:lang w:val="en-US" w:eastAsia="en-US"/>
              </w:rPr>
            </w:pPr>
            <w:r>
              <w:rPr>
                <w:rFonts w:ascii="Times New Roman" w:eastAsia="Times New Roman" w:hAnsi="Times New Roman" w:cs="Times New Roman"/>
              </w:rPr>
              <w:t xml:space="preserve">МОУО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44" w:lineRule="auto"/>
              <w:ind w:left="16"/>
              <w:rPr>
                <w:rFonts w:ascii="Calibri" w:eastAsia="Calibri" w:hAnsi="Calibri" w:cs="Calibri"/>
                <w:color w:val="000000"/>
                <w:lang w:eastAsia="en-US"/>
              </w:rPr>
            </w:pPr>
            <w:r>
              <w:rPr>
                <w:rFonts w:ascii="Times New Roman" w:eastAsia="Times New Roman" w:hAnsi="Times New Roman" w:cs="Times New Roman"/>
              </w:rPr>
              <w:t xml:space="preserve">Отсутствие случаев травматизма среди обучающихся и работников ОО во время </w:t>
            </w:r>
          </w:p>
          <w:p w:rsidR="00C4406D" w:rsidRDefault="0015605F">
            <w:pPr>
              <w:spacing w:after="0" w:line="273" w:lineRule="auto"/>
              <w:ind w:left="16"/>
              <w:rPr>
                <w:rFonts w:ascii="Calibri" w:eastAsia="Times New Roman" w:hAnsi="Calibri" w:cs="Times New Roman"/>
              </w:rPr>
            </w:pPr>
            <w:r>
              <w:rPr>
                <w:rFonts w:ascii="Times New Roman" w:eastAsia="Times New Roman" w:hAnsi="Times New Roman" w:cs="Times New Roman"/>
              </w:rPr>
              <w:t xml:space="preserve">образовательного процесса  </w:t>
            </w:r>
          </w:p>
          <w:p w:rsidR="00C4406D" w:rsidRDefault="0015605F">
            <w:pPr>
              <w:spacing w:after="0"/>
              <w:ind w:left="16"/>
              <w:rPr>
                <w:rFonts w:ascii="Calibri" w:eastAsia="Times New Roman" w:hAnsi="Calibri" w:cs="Times New Roman"/>
              </w:rPr>
            </w:pPr>
            <w:r>
              <w:rPr>
                <w:rFonts w:ascii="Times New Roman" w:eastAsia="Times New Roman" w:hAnsi="Times New Roman" w:cs="Times New Roman"/>
              </w:rPr>
              <w:t xml:space="preserve">Наличие – минус 1 балл, отсутствие – </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1 балл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 xml:space="preserve">Отсутствие / </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наличие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1/минус 1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1/минус 1</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1/минус 1</w:t>
            </w:r>
          </w:p>
        </w:tc>
      </w:tr>
      <w:tr w:rsidR="00C4406D">
        <w:trPr>
          <w:trHeight w:val="838"/>
        </w:trPr>
        <w:tc>
          <w:tcPr>
            <w:tcW w:w="87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5.3.6. </w:t>
            </w:r>
          </w:p>
        </w:tc>
        <w:tc>
          <w:tcPr>
            <w:tcW w:w="2287"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Организация в ОО условий для профилактики заболеваний и оздоровления обучающихся, для занятия ими </w:t>
            </w:r>
          </w:p>
        </w:tc>
        <w:tc>
          <w:tcPr>
            <w:tcW w:w="2261" w:type="dxa"/>
            <w:vMerge w:val="restart"/>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0"/>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16"/>
              <w:ind w:left="1"/>
              <w:rPr>
                <w:rFonts w:ascii="Calibri" w:eastAsia="Calibri" w:hAnsi="Calibri" w:cs="Calibri"/>
                <w:color w:val="000000"/>
                <w:lang w:val="en-US" w:eastAsia="en-US"/>
              </w:rPr>
            </w:pPr>
            <w:r>
              <w:rPr>
                <w:rFonts w:ascii="Times New Roman" w:eastAsia="Times New Roman" w:hAnsi="Times New Roman" w:cs="Times New Roman"/>
              </w:rPr>
              <w:t xml:space="preserve">Наличие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спортивного зала  </w:t>
            </w:r>
          </w:p>
          <w:p w:rsidR="00C4406D" w:rsidRDefault="00C4406D">
            <w:pPr>
              <w:spacing w:after="0" w:line="256" w:lineRule="auto"/>
              <w:ind w:left="1"/>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Наличие спортивного оборудования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r>
      <w:tr w:rsidR="00C4406D">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4406D" w:rsidRDefault="00C4406D">
            <w:pPr>
              <w:spacing w:after="0" w:line="240"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Сценарии и планы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Наличие</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0,5/0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0,5/0</w:t>
            </w: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36" w:type="dxa"/>
        </w:tblCellMar>
        <w:tblLook w:val="04A0"/>
      </w:tblPr>
      <w:tblGrid>
        <w:gridCol w:w="877"/>
        <w:gridCol w:w="2287"/>
        <w:gridCol w:w="2261"/>
        <w:gridCol w:w="2192"/>
        <w:gridCol w:w="1846"/>
        <w:gridCol w:w="1418"/>
        <w:gridCol w:w="1417"/>
        <w:gridCol w:w="2410"/>
      </w:tblGrid>
      <w:tr w:rsidR="00C4406D">
        <w:trPr>
          <w:trHeight w:val="1114"/>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32" w:line="237" w:lineRule="auto"/>
              <w:ind w:left="1"/>
              <w:rPr>
                <w:rFonts w:ascii="Calibri" w:eastAsia="Calibri" w:hAnsi="Calibri" w:cs="Calibri"/>
                <w:color w:val="000000"/>
                <w:lang w:val="en-US" w:eastAsia="en-US"/>
              </w:rPr>
            </w:pPr>
            <w:r>
              <w:rPr>
                <w:rFonts w:ascii="Times New Roman" w:eastAsia="Times New Roman" w:hAnsi="Times New Roman" w:cs="Times New Roman"/>
              </w:rPr>
              <w:t xml:space="preserve">физической культурой и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спортом  </w:t>
            </w:r>
          </w:p>
          <w:p w:rsidR="00C4406D" w:rsidRDefault="00C4406D">
            <w:pPr>
              <w:spacing w:after="0" w:line="256" w:lineRule="auto"/>
              <w:ind w:left="1"/>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оздоровительных мероприятий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2494"/>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lastRenderedPageBreak/>
              <w:t xml:space="preserve">5.3.7.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13"/>
              <w:ind w:left="1"/>
              <w:rPr>
                <w:rFonts w:ascii="Calibri" w:eastAsia="Calibri" w:hAnsi="Calibri" w:cs="Calibri"/>
                <w:color w:val="000000"/>
                <w:lang w:eastAsia="en-US"/>
              </w:rPr>
            </w:pPr>
            <w:r>
              <w:rPr>
                <w:rFonts w:ascii="Times New Roman" w:eastAsia="Times New Roman" w:hAnsi="Times New Roman" w:cs="Times New Roman"/>
              </w:rPr>
              <w:t xml:space="preserve">Доля обучающихся </w:t>
            </w:r>
          </w:p>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5-9/11 классов, охваченных горячим питанием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right="44"/>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34"/>
              <w:rPr>
                <w:rFonts w:ascii="Calibri" w:eastAsia="Calibri" w:hAnsi="Calibri" w:cs="Times New Roman"/>
                <w:color w:val="000000"/>
                <w:lang w:eastAsia="en-US"/>
              </w:rPr>
            </w:pPr>
            <w:r>
              <w:rPr>
                <w:rFonts w:ascii="Times New Roman" w:eastAsia="Times New Roman" w:hAnsi="Times New Roman" w:cs="Times New Roman"/>
              </w:rPr>
              <w:t xml:space="preserve">% охвата учащихся горячим питанием: выше или равна, чем в среднем по муниципальному образованию - 1 балл, ниже -0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1/0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rPr>
                <w:rFonts w:ascii="Calibri" w:eastAsia="Calibri" w:hAnsi="Calibri" w:cs="Times New Roman"/>
                <w:color w:val="000000"/>
                <w:lang w:val="en-US" w:eastAsia="en-US"/>
              </w:rPr>
            </w:pPr>
            <w:r>
              <w:rPr>
                <w:rFonts w:ascii="Times New Roman" w:eastAsia="Times New Roman" w:hAnsi="Times New Roman" w:cs="Times New Roman"/>
              </w:rPr>
              <w:t>-</w:t>
            </w:r>
          </w:p>
        </w:tc>
      </w:tr>
      <w:tr w:rsidR="00C4406D">
        <w:trPr>
          <w:trHeight w:val="2770"/>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5.3.8.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rPr>
              <w:t xml:space="preserve">Функционирование школьного информационного библиотечного центра (медиатеки)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jc w:val="center"/>
              <w:rPr>
                <w:rFonts w:ascii="Calibri" w:eastAsia="Calibri" w:hAnsi="Calibri" w:cs="Times New Roman"/>
                <w:color w:val="000000"/>
                <w:lang w:val="en-US" w:eastAsia="en-US"/>
              </w:rPr>
            </w:pPr>
            <w:r>
              <w:rPr>
                <w:rFonts w:ascii="Times New Roman" w:eastAsia="Times New Roman" w:hAnsi="Times New Roman" w:cs="Times New Roman"/>
              </w:rPr>
              <w:t xml:space="preserve">Информация МОУО, ОО </w:t>
            </w: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22" w:line="252" w:lineRule="auto"/>
              <w:ind w:left="16" w:right="27"/>
              <w:rPr>
                <w:rFonts w:ascii="Calibri" w:eastAsia="Calibri" w:hAnsi="Calibri" w:cs="Calibri"/>
                <w:color w:val="000000"/>
                <w:lang w:eastAsia="en-US"/>
              </w:rPr>
            </w:pPr>
            <w:r>
              <w:rPr>
                <w:rFonts w:ascii="Times New Roman" w:eastAsia="Times New Roman" w:hAnsi="Times New Roman" w:cs="Times New Roman"/>
              </w:rPr>
              <w:t xml:space="preserve">Наличие и функционировани е школьного информационного библиотечного центра (медиатеки) Наличие – 0,5 балл, отсутствие – </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0 баллов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ind w:left="16"/>
              <w:rPr>
                <w:rFonts w:ascii="Times New Roman" w:eastAsia="Times New Roman" w:hAnsi="Times New Roman" w:cs="Times New Roman"/>
              </w:rPr>
            </w:pPr>
            <w:r>
              <w:rPr>
                <w:rFonts w:ascii="Times New Roman" w:eastAsia="Times New Roman" w:hAnsi="Times New Roman" w:cs="Times New Roman"/>
              </w:rPr>
              <w:t>Наличи</w:t>
            </w:r>
            <w:r>
              <w:rPr>
                <w:rFonts w:ascii="Calibri" w:eastAsia="Calibri" w:hAnsi="Calibri" w:cs="Calibri"/>
                <w:color w:val="000000"/>
                <w:lang w:eastAsia="en-US"/>
              </w:rPr>
              <w:t>е</w:t>
            </w:r>
            <w:r>
              <w:rPr>
                <w:rFonts w:ascii="Times New Roman" w:eastAsia="Times New Roman" w:hAnsi="Times New Roman" w:cs="Times New Roman"/>
              </w:rPr>
              <w:t>/</w:t>
            </w:r>
          </w:p>
          <w:p w:rsidR="00C4406D" w:rsidRDefault="0015605F">
            <w:pPr>
              <w:spacing w:after="0"/>
              <w:ind w:left="16"/>
              <w:rPr>
                <w:rFonts w:ascii="Calibri" w:eastAsia="Calibri" w:hAnsi="Calibri" w:cs="Calibri"/>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0,5/0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0,5/0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0,5/0 </w:t>
            </w:r>
          </w:p>
        </w:tc>
      </w:tr>
      <w:tr w:rsidR="00C4406D">
        <w:trPr>
          <w:trHeight w:val="838"/>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5.4.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eastAsia="en-US"/>
              </w:rPr>
            </w:pPr>
            <w:r>
              <w:rPr>
                <w:rFonts w:ascii="Times New Roman" w:eastAsia="Times New Roman" w:hAnsi="Times New Roman" w:cs="Times New Roman"/>
                <w:b/>
              </w:rPr>
              <w:t xml:space="preserve">Создание условий для организации учебного процесса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jc w:val="center"/>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5"/>
              <w:rPr>
                <w:rFonts w:ascii="Calibri" w:eastAsia="Calibri" w:hAnsi="Calibri" w:cs="Times New Roman"/>
                <w:color w:val="000000"/>
                <w:lang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eastAsia="en-US"/>
              </w:rPr>
            </w:pP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5.4.1.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78" w:lineRule="auto"/>
              <w:ind w:left="1"/>
              <w:rPr>
                <w:rFonts w:ascii="Calibri" w:eastAsia="Calibri" w:hAnsi="Calibri" w:cs="Calibri"/>
                <w:color w:val="000000"/>
                <w:lang w:val="en-US" w:eastAsia="en-US"/>
              </w:rPr>
            </w:pPr>
            <w:r>
              <w:rPr>
                <w:rFonts w:ascii="Times New Roman" w:eastAsia="Times New Roman" w:hAnsi="Times New Roman" w:cs="Times New Roman"/>
              </w:rPr>
              <w:t xml:space="preserve">Углубленное изучение предметов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 по программам </w:t>
            </w:r>
          </w:p>
          <w:p w:rsidR="00C4406D" w:rsidRDefault="00C4406D">
            <w:pPr>
              <w:spacing w:after="0" w:line="256" w:lineRule="auto"/>
              <w:ind w:left="1"/>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15"/>
              <w:rPr>
                <w:rFonts w:ascii="Calibri" w:eastAsia="Calibri" w:hAnsi="Calibri" w:cs="Calibri"/>
                <w:color w:val="000000"/>
                <w:lang w:eastAsia="en-US"/>
              </w:rPr>
            </w:pPr>
            <w:r>
              <w:rPr>
                <w:rFonts w:ascii="Times New Roman" w:eastAsia="Times New Roman" w:hAnsi="Times New Roman" w:cs="Times New Roman"/>
              </w:rPr>
              <w:t>Форма ФСН №00-</w:t>
            </w:r>
          </w:p>
          <w:p w:rsidR="00C4406D" w:rsidRDefault="0015605F">
            <w:pPr>
              <w:spacing w:after="0"/>
              <w:rPr>
                <w:rFonts w:ascii="Calibri" w:eastAsia="Times New Roman" w:hAnsi="Calibri" w:cs="Times New Roman"/>
              </w:rPr>
            </w:pPr>
            <w:r>
              <w:rPr>
                <w:rFonts w:ascii="Times New Roman" w:eastAsia="Times New Roman" w:hAnsi="Times New Roman" w:cs="Times New Roman"/>
              </w:rPr>
              <w:t xml:space="preserve">раздел 2, п.2.11, раздел 2, п. 2.1.1. </w:t>
            </w:r>
          </w:p>
          <w:p w:rsidR="00C4406D" w:rsidRDefault="00C4406D">
            <w:pPr>
              <w:spacing w:after="0" w:line="256" w:lineRule="auto"/>
              <w:ind w:left="1"/>
              <w:jc w:val="center"/>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ight="30"/>
              <w:rPr>
                <w:rFonts w:ascii="Calibri" w:eastAsia="Calibri" w:hAnsi="Calibri" w:cs="Times New Roman"/>
                <w:color w:val="000000"/>
                <w:lang w:eastAsia="en-US"/>
              </w:rPr>
            </w:pPr>
            <w:r>
              <w:rPr>
                <w:rFonts w:ascii="Times New Roman" w:eastAsia="Times New Roman" w:hAnsi="Times New Roman" w:cs="Times New Roman"/>
              </w:rPr>
              <w:t xml:space="preserve">Доля обучающихся по программам углубленного изучения предметов </w:t>
            </w: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5"/>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4"/>
              <w:rPr>
                <w:rFonts w:ascii="Calibri" w:eastAsia="Calibri" w:hAnsi="Calibri" w:cs="Times New Roman"/>
                <w:color w:val="000000"/>
                <w:lang w:val="en-US" w:eastAsia="en-US"/>
              </w:rPr>
            </w:pPr>
          </w:p>
        </w:tc>
      </w:tr>
    </w:tbl>
    <w:p w:rsidR="00C4406D" w:rsidRDefault="00C4406D">
      <w:pPr>
        <w:spacing w:after="0"/>
        <w:ind w:left="-1133" w:right="15348"/>
        <w:rPr>
          <w:rFonts w:ascii="Calibri" w:eastAsia="Calibri" w:hAnsi="Calibri" w:cs="Calibri"/>
          <w:color w:val="000000"/>
          <w:lang w:val="en-US" w:eastAsia="en-US"/>
        </w:rPr>
      </w:pPr>
    </w:p>
    <w:tbl>
      <w:tblPr>
        <w:tblW w:w="14708" w:type="dxa"/>
        <w:tblInd w:w="-166" w:type="dxa"/>
        <w:tblCellMar>
          <w:top w:w="5" w:type="dxa"/>
          <w:left w:w="83" w:type="dxa"/>
          <w:right w:w="43" w:type="dxa"/>
        </w:tblCellMar>
        <w:tblLook w:val="04A0"/>
      </w:tblPr>
      <w:tblGrid>
        <w:gridCol w:w="877"/>
        <w:gridCol w:w="2287"/>
        <w:gridCol w:w="2261"/>
        <w:gridCol w:w="2192"/>
        <w:gridCol w:w="1846"/>
        <w:gridCol w:w="1418"/>
        <w:gridCol w:w="1417"/>
        <w:gridCol w:w="2410"/>
      </w:tblGrid>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68" w:lineRule="auto"/>
              <w:ind w:left="1" w:right="26"/>
              <w:jc w:val="both"/>
              <w:rPr>
                <w:rFonts w:ascii="Calibri" w:eastAsia="Calibri" w:hAnsi="Calibri" w:cs="Calibri"/>
                <w:color w:val="000000"/>
                <w:lang w:eastAsia="en-US"/>
              </w:rPr>
            </w:pPr>
            <w:r>
              <w:rPr>
                <w:rFonts w:ascii="Times New Roman" w:eastAsia="Times New Roman" w:hAnsi="Times New Roman" w:cs="Times New Roman"/>
              </w:rPr>
              <w:t xml:space="preserve">(% по программам) =  </w:t>
            </w:r>
          </w:p>
          <w:p w:rsidR="00C4406D" w:rsidRDefault="0015605F">
            <w:pPr>
              <w:spacing w:after="0"/>
              <w:ind w:left="1"/>
              <w:rPr>
                <w:rFonts w:ascii="Calibri" w:eastAsia="Times New Roman" w:hAnsi="Calibri" w:cs="Times New Roman"/>
              </w:rPr>
            </w:pPr>
            <w:r>
              <w:rPr>
                <w:rFonts w:ascii="Times New Roman" w:eastAsia="Times New Roman" w:hAnsi="Times New Roman" w:cs="Times New Roman"/>
              </w:rPr>
              <w:t xml:space="preserve">Строка 10 п. 2.1.1. /строка 01 п.2.11. </w:t>
            </w:r>
          </w:p>
          <w:p w:rsidR="00C4406D" w:rsidRDefault="0015605F">
            <w:pPr>
              <w:spacing w:after="0"/>
              <w:ind w:left="1"/>
              <w:rPr>
                <w:rFonts w:ascii="Calibri" w:eastAsia="Times New Roman" w:hAnsi="Calibri" w:cs="Times New Roman"/>
                <w:lang w:val="en-US"/>
              </w:rPr>
            </w:pPr>
            <w:r>
              <w:rPr>
                <w:rFonts w:ascii="Times New Roman" w:eastAsia="Times New Roman" w:hAnsi="Times New Roman" w:cs="Times New Roman"/>
              </w:rPr>
              <w:t xml:space="preserve">Форма ФСН №00 </w:t>
            </w:r>
          </w:p>
          <w:p w:rsidR="00C4406D" w:rsidRDefault="00C4406D">
            <w:pPr>
              <w:spacing w:after="0" w:line="256" w:lineRule="auto"/>
              <w:ind w:left="1"/>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141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c>
          <w:tcPr>
            <w:tcW w:w="2410"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val="en-US" w:eastAsia="en-US"/>
              </w:rPr>
            </w:pP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val="en-US"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-начального общего образования (1-4 классы)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5"/>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eastAsia="en-US"/>
              </w:rPr>
            </w:pPr>
            <w:r>
              <w:rPr>
                <w:rFonts w:ascii="Times New Roman" w:eastAsia="Times New Roman" w:hAnsi="Times New Roman" w:cs="Times New Roman"/>
              </w:rPr>
              <w:t xml:space="preserve">Показатель выше областного1 балл, ниже -0 баллов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5"/>
              <w:rPr>
                <w:rFonts w:ascii="Calibri" w:eastAsia="Calibri" w:hAnsi="Calibri" w:cs="Calibri"/>
                <w:color w:val="000000"/>
                <w:lang w:eastAsia="en-US"/>
              </w:rPr>
            </w:pPr>
            <w:r>
              <w:rPr>
                <w:rFonts w:ascii="Times New Roman" w:eastAsia="Times New Roman" w:hAnsi="Times New Roman" w:cs="Times New Roman"/>
              </w:rPr>
              <w:t xml:space="preserve">Показатель выше </w:t>
            </w:r>
          </w:p>
          <w:p w:rsidR="00C4406D" w:rsidRDefault="0015605F">
            <w:pPr>
              <w:spacing w:after="14"/>
              <w:ind w:left="15"/>
              <w:rPr>
                <w:rFonts w:ascii="Calibri" w:eastAsia="Times New Roman" w:hAnsi="Calibri" w:cs="Times New Roman"/>
              </w:rPr>
            </w:pPr>
            <w:r>
              <w:rPr>
                <w:rFonts w:ascii="Times New Roman" w:eastAsia="Times New Roman" w:hAnsi="Times New Roman" w:cs="Times New Roman"/>
              </w:rPr>
              <w:t>областного</w:t>
            </w:r>
          </w:p>
          <w:p w:rsidR="00C4406D" w:rsidRDefault="0015605F">
            <w:pPr>
              <w:spacing w:after="0" w:line="256" w:lineRule="auto"/>
              <w:ind w:left="15"/>
              <w:rPr>
                <w:rFonts w:ascii="Calibri" w:eastAsia="Calibri" w:hAnsi="Calibri" w:cs="Times New Roman"/>
                <w:color w:val="000000"/>
                <w:lang w:eastAsia="en-US"/>
              </w:rPr>
            </w:pPr>
            <w:r>
              <w:rPr>
                <w:rFonts w:ascii="Times New Roman" w:eastAsia="Times New Roman" w:hAnsi="Times New Roman" w:cs="Times New Roman"/>
              </w:rPr>
              <w:t xml:space="preserve">-1 балл, ниже -0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ight="21"/>
              <w:rPr>
                <w:rFonts w:ascii="Calibri" w:eastAsia="Calibri" w:hAnsi="Calibri" w:cs="Times New Roman"/>
                <w:color w:val="000000"/>
                <w:lang w:eastAsia="en-US"/>
              </w:rPr>
            </w:pPr>
            <w:r>
              <w:rPr>
                <w:rFonts w:ascii="Times New Roman" w:eastAsia="Times New Roman" w:hAnsi="Times New Roman" w:cs="Times New Roman"/>
              </w:rPr>
              <w:t xml:space="preserve">Показатель выше областного-1 балл, ниже 0 баллов </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-основного общего образования (5-9 классы)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5"/>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eastAsia="en-US"/>
              </w:rPr>
            </w:pPr>
            <w:r>
              <w:rPr>
                <w:rFonts w:ascii="Times New Roman" w:eastAsia="Times New Roman" w:hAnsi="Times New Roman" w:cs="Times New Roman"/>
              </w:rPr>
              <w:t xml:space="preserve">Показатель выше областного1 балл, ниже -0 баллов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7" w:lineRule="auto"/>
              <w:ind w:left="15"/>
              <w:rPr>
                <w:rFonts w:ascii="Calibri" w:eastAsia="Calibri" w:hAnsi="Calibri" w:cs="Calibri"/>
                <w:color w:val="000000"/>
                <w:lang w:eastAsia="en-US"/>
              </w:rPr>
            </w:pPr>
            <w:r>
              <w:rPr>
                <w:rFonts w:ascii="Times New Roman" w:eastAsia="Times New Roman" w:hAnsi="Times New Roman" w:cs="Times New Roman"/>
              </w:rPr>
              <w:t xml:space="preserve">Показатель выше </w:t>
            </w:r>
          </w:p>
          <w:p w:rsidR="00C4406D" w:rsidRDefault="0015605F">
            <w:pPr>
              <w:spacing w:after="14"/>
              <w:ind w:left="15"/>
              <w:rPr>
                <w:rFonts w:ascii="Calibri" w:eastAsia="Times New Roman" w:hAnsi="Calibri" w:cs="Times New Roman"/>
              </w:rPr>
            </w:pPr>
            <w:r>
              <w:rPr>
                <w:rFonts w:ascii="Times New Roman" w:eastAsia="Times New Roman" w:hAnsi="Times New Roman" w:cs="Times New Roman"/>
              </w:rPr>
              <w:t>областного</w:t>
            </w:r>
          </w:p>
          <w:p w:rsidR="00C4406D" w:rsidRDefault="0015605F">
            <w:pPr>
              <w:spacing w:after="0" w:line="256" w:lineRule="auto"/>
              <w:ind w:left="15"/>
              <w:rPr>
                <w:rFonts w:ascii="Calibri" w:eastAsia="Calibri" w:hAnsi="Calibri" w:cs="Times New Roman"/>
                <w:color w:val="000000"/>
                <w:lang w:eastAsia="en-US"/>
              </w:rPr>
            </w:pPr>
            <w:r>
              <w:rPr>
                <w:rFonts w:ascii="Times New Roman" w:eastAsia="Times New Roman" w:hAnsi="Times New Roman" w:cs="Times New Roman"/>
              </w:rPr>
              <w:t xml:space="preserve">-1 балл, ниже -0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ight="21"/>
              <w:rPr>
                <w:rFonts w:ascii="Calibri" w:eastAsia="Calibri" w:hAnsi="Calibri" w:cs="Times New Roman"/>
                <w:color w:val="000000"/>
                <w:lang w:eastAsia="en-US"/>
              </w:rPr>
            </w:pPr>
            <w:r>
              <w:rPr>
                <w:rFonts w:ascii="Times New Roman" w:eastAsia="Times New Roman" w:hAnsi="Times New Roman" w:cs="Times New Roman"/>
              </w:rPr>
              <w:t xml:space="preserve">- </w:t>
            </w:r>
          </w:p>
        </w:tc>
      </w:tr>
      <w:tr w:rsidR="00C4406D">
        <w:trPr>
          <w:trHeight w:val="1666"/>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5" w:line="268" w:lineRule="auto"/>
              <w:ind w:left="1"/>
              <w:rPr>
                <w:rFonts w:ascii="Calibri" w:eastAsia="Calibri" w:hAnsi="Calibri" w:cs="Calibri"/>
                <w:color w:val="000000"/>
                <w:lang w:val="en-US" w:eastAsia="en-US"/>
              </w:rPr>
            </w:pPr>
            <w:r>
              <w:rPr>
                <w:rFonts w:ascii="Times New Roman" w:eastAsia="Times New Roman" w:hAnsi="Times New Roman" w:cs="Times New Roman"/>
              </w:rPr>
              <w:t xml:space="preserve">-среднего общего образования (10-11 </w:t>
            </w:r>
          </w:p>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 классы) </w:t>
            </w: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5"/>
              <w:jc w:val="center"/>
              <w:rPr>
                <w:rFonts w:ascii="Calibri" w:eastAsia="Calibri" w:hAnsi="Calibri" w:cs="Times New Roman"/>
                <w:color w:val="000000"/>
                <w:lang w:val="en-US"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0" w:line="256" w:lineRule="auto"/>
              <w:ind w:left="16"/>
              <w:rPr>
                <w:rFonts w:ascii="Calibri" w:eastAsia="Calibri" w:hAnsi="Calibri" w:cs="Times New Roman"/>
                <w:color w:val="000000"/>
                <w:lang w:val="en-US"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eastAsia="en-US"/>
              </w:rPr>
            </w:pPr>
            <w:r>
              <w:rPr>
                <w:rFonts w:ascii="Times New Roman" w:eastAsia="Times New Roman" w:hAnsi="Times New Roman" w:cs="Times New Roman"/>
              </w:rPr>
              <w:t xml:space="preserve">Показатель выше областного1 балл, ниже -0 баллов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5"/>
              <w:rPr>
                <w:rFonts w:ascii="Calibri" w:eastAsia="Calibri" w:hAnsi="Calibri" w:cs="Times New Roman"/>
                <w:color w:val="000000"/>
                <w:lang w:eastAsia="en-US"/>
              </w:rPr>
            </w:pPr>
            <w:r>
              <w:rPr>
                <w:rFonts w:ascii="Times New Roman" w:eastAsia="Times New Roman" w:hAnsi="Times New Roman" w:cs="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4"/>
              <w:rPr>
                <w:rFonts w:ascii="Calibri" w:eastAsia="Calibri" w:hAnsi="Calibri" w:cs="Times New Roman"/>
                <w:color w:val="000000"/>
                <w:lang w:eastAsia="en-US"/>
              </w:rPr>
            </w:pPr>
            <w:r>
              <w:rPr>
                <w:rFonts w:ascii="Times New Roman" w:eastAsia="Times New Roman" w:hAnsi="Times New Roman" w:cs="Times New Roman"/>
              </w:rPr>
              <w:t xml:space="preserve"> -</w:t>
            </w:r>
          </w:p>
        </w:tc>
      </w:tr>
      <w:tr w:rsidR="00C4406D">
        <w:trPr>
          <w:trHeight w:val="2391"/>
        </w:trPr>
        <w:tc>
          <w:tcPr>
            <w:tcW w:w="877"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
              <w:rPr>
                <w:rFonts w:ascii="Calibri" w:eastAsia="Calibri" w:hAnsi="Calibri" w:cs="Times New Roman"/>
                <w:color w:val="000000"/>
                <w:lang w:val="en-US" w:eastAsia="en-US"/>
              </w:rPr>
            </w:pPr>
            <w:r>
              <w:rPr>
                <w:rFonts w:ascii="Times New Roman" w:eastAsia="Times New Roman" w:hAnsi="Times New Roman" w:cs="Times New Roman"/>
              </w:rPr>
              <w:t xml:space="preserve">5.4.2. </w:t>
            </w:r>
          </w:p>
        </w:tc>
        <w:tc>
          <w:tcPr>
            <w:tcW w:w="2287" w:type="dxa"/>
            <w:tcBorders>
              <w:top w:val="single" w:sz="4" w:space="0" w:color="000000"/>
              <w:left w:val="single" w:sz="4" w:space="0" w:color="000000"/>
              <w:bottom w:val="single" w:sz="4" w:space="0" w:color="000000"/>
              <w:right w:val="single" w:sz="4" w:space="0" w:color="000000"/>
            </w:tcBorders>
          </w:tcPr>
          <w:p w:rsidR="00C4406D" w:rsidRDefault="0015605F">
            <w:pPr>
              <w:spacing w:after="33" w:line="237" w:lineRule="auto"/>
              <w:ind w:left="1"/>
              <w:rPr>
                <w:rFonts w:ascii="Calibri" w:eastAsia="Calibri" w:hAnsi="Calibri" w:cs="Calibri"/>
                <w:color w:val="000000"/>
                <w:lang w:eastAsia="en-US"/>
              </w:rPr>
            </w:pPr>
            <w:r>
              <w:rPr>
                <w:rFonts w:ascii="Times New Roman" w:eastAsia="Times New Roman" w:hAnsi="Times New Roman" w:cs="Times New Roman"/>
              </w:rPr>
              <w:t xml:space="preserve">Наличие обучающихся по индивидуальным учебным планам (образовательным </w:t>
            </w:r>
          </w:p>
          <w:p w:rsidR="00C4406D" w:rsidRDefault="0015605F">
            <w:pPr>
              <w:spacing w:after="0"/>
              <w:ind w:left="1"/>
              <w:rPr>
                <w:rFonts w:ascii="Calibri" w:eastAsia="Times New Roman" w:hAnsi="Calibri" w:cs="Times New Roman"/>
                <w:lang w:val="en-US"/>
              </w:rPr>
            </w:pPr>
            <w:r>
              <w:rPr>
                <w:rFonts w:ascii="Times New Roman" w:eastAsia="Times New Roman" w:hAnsi="Times New Roman" w:cs="Times New Roman"/>
              </w:rPr>
              <w:t xml:space="preserve">траекториям)  </w:t>
            </w:r>
          </w:p>
          <w:p w:rsidR="00C4406D" w:rsidRDefault="00C4406D">
            <w:pPr>
              <w:spacing w:after="0" w:line="256" w:lineRule="auto"/>
              <w:ind w:left="1"/>
              <w:rPr>
                <w:rFonts w:ascii="Calibri" w:eastAsia="Calibri" w:hAnsi="Calibri" w:cs="Times New Roman"/>
                <w:color w:val="000000"/>
                <w:lang w:val="en-US"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15605F">
            <w:pPr>
              <w:spacing w:after="0"/>
              <w:rPr>
                <w:rFonts w:ascii="Calibri" w:eastAsia="Calibri" w:hAnsi="Calibri" w:cs="Calibri"/>
                <w:color w:val="000000"/>
                <w:lang w:eastAsia="en-US"/>
              </w:rPr>
            </w:pPr>
            <w:r>
              <w:rPr>
                <w:rFonts w:ascii="Times New Roman" w:eastAsia="Times New Roman" w:hAnsi="Times New Roman" w:cs="Times New Roman"/>
              </w:rPr>
              <w:t>Форма ФСН №00-</w:t>
            </w:r>
          </w:p>
          <w:p w:rsidR="00C4406D" w:rsidRDefault="0015605F">
            <w:pPr>
              <w:spacing w:after="0" w:line="247" w:lineRule="auto"/>
              <w:rPr>
                <w:rFonts w:ascii="Calibri" w:eastAsia="Times New Roman" w:hAnsi="Calibri" w:cs="Times New Roman"/>
              </w:rPr>
            </w:pPr>
            <w:r>
              <w:rPr>
                <w:rFonts w:ascii="Times New Roman" w:eastAsia="Times New Roman" w:hAnsi="Times New Roman" w:cs="Times New Roman"/>
              </w:rPr>
              <w:t xml:space="preserve">1, п.2.3 строка 05, графа 3 (кроме классов с обучающимися с ОВЗ) </w:t>
            </w:r>
          </w:p>
          <w:p w:rsidR="00C4406D" w:rsidRDefault="00C4406D">
            <w:pPr>
              <w:spacing w:after="0" w:line="256" w:lineRule="auto"/>
              <w:ind w:left="15"/>
              <w:jc w:val="center"/>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15605F">
            <w:pPr>
              <w:spacing w:after="33" w:line="237" w:lineRule="auto"/>
              <w:ind w:left="1"/>
              <w:rPr>
                <w:rFonts w:ascii="Calibri" w:eastAsia="Calibri" w:hAnsi="Calibri" w:cs="Calibri"/>
                <w:color w:val="000000"/>
                <w:lang w:eastAsia="en-US"/>
              </w:rPr>
            </w:pPr>
            <w:r>
              <w:rPr>
                <w:rFonts w:ascii="Times New Roman" w:eastAsia="Times New Roman" w:hAnsi="Times New Roman" w:cs="Times New Roman"/>
              </w:rPr>
              <w:t xml:space="preserve">Наличие или отсутствие обучающихся по индивидуальным учебным планам (образовательным </w:t>
            </w:r>
          </w:p>
          <w:p w:rsidR="00C4406D" w:rsidRDefault="0015605F">
            <w:pPr>
              <w:spacing w:after="0"/>
              <w:ind w:left="1"/>
              <w:rPr>
                <w:rFonts w:ascii="Calibri" w:eastAsia="Times New Roman" w:hAnsi="Calibri" w:cs="Times New Roman"/>
                <w:lang w:val="en-US"/>
              </w:rPr>
            </w:pPr>
            <w:r>
              <w:rPr>
                <w:rFonts w:ascii="Times New Roman" w:eastAsia="Times New Roman" w:hAnsi="Times New Roman" w:cs="Times New Roman"/>
              </w:rPr>
              <w:t xml:space="preserve">траекториям)  </w:t>
            </w:r>
          </w:p>
          <w:p w:rsidR="00C4406D" w:rsidRDefault="00C4406D">
            <w:pPr>
              <w:spacing w:after="0" w:line="256" w:lineRule="auto"/>
              <w:ind w:left="1"/>
              <w:rPr>
                <w:rFonts w:ascii="Calibri" w:eastAsia="Calibri" w:hAnsi="Calibri" w:cs="Times New Roman"/>
                <w:color w:val="000000"/>
                <w:lang w:val="en-US"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56" w:lineRule="auto"/>
              <w:ind w:left="16"/>
              <w:rPr>
                <w:rFonts w:ascii="Times New Roman" w:eastAsia="Times New Roman" w:hAnsi="Times New Roman" w:cs="Times New Roman"/>
              </w:rPr>
            </w:pPr>
            <w:r>
              <w:rPr>
                <w:rFonts w:ascii="Times New Roman" w:eastAsia="Times New Roman" w:hAnsi="Times New Roman" w:cs="Times New Roman"/>
              </w:rPr>
              <w:t>Наличие/</w:t>
            </w:r>
          </w:p>
          <w:p w:rsidR="00C4406D" w:rsidRDefault="0015605F">
            <w:pPr>
              <w:spacing w:after="0" w:line="256" w:lineRule="auto"/>
              <w:ind w:left="16"/>
              <w:rPr>
                <w:rFonts w:ascii="Calibri" w:eastAsia="Calibri" w:hAnsi="Calibri" w:cs="Times New Roman"/>
                <w:color w:val="000000"/>
                <w:lang w:val="en-US" w:eastAsia="en-US"/>
              </w:rPr>
            </w:pPr>
            <w:r>
              <w:rPr>
                <w:rFonts w:ascii="Times New Roman" w:eastAsia="Times New Roman" w:hAnsi="Times New Roman" w:cs="Times New Roman"/>
              </w:rPr>
              <w:t xml:space="preserve">отсутствие </w:t>
            </w: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1" w:line="235" w:lineRule="auto"/>
              <w:rPr>
                <w:rFonts w:ascii="Calibri" w:eastAsia="Calibri" w:hAnsi="Calibri" w:cs="Calibri"/>
                <w:color w:val="000000"/>
                <w:lang w:eastAsia="en-US"/>
              </w:rPr>
            </w:pPr>
            <w:r>
              <w:rPr>
                <w:rFonts w:ascii="Times New Roman" w:eastAsia="Times New Roman" w:hAnsi="Times New Roman" w:cs="Times New Roman"/>
              </w:rPr>
              <w:t>Наличие обучающихс</w:t>
            </w:r>
          </w:p>
          <w:p w:rsidR="00C4406D" w:rsidRDefault="0015605F">
            <w:pPr>
              <w:spacing w:after="0" w:line="256" w:lineRule="auto"/>
              <w:rPr>
                <w:rFonts w:ascii="Calibri" w:eastAsia="Calibri" w:hAnsi="Calibri" w:cs="Times New Roman"/>
                <w:color w:val="000000"/>
                <w:lang w:eastAsia="en-US"/>
              </w:rPr>
            </w:pPr>
            <w:r>
              <w:rPr>
                <w:rFonts w:ascii="Times New Roman" w:eastAsia="Times New Roman" w:hAnsi="Times New Roman" w:cs="Times New Roman"/>
              </w:rPr>
              <w:t xml:space="preserve">я по индивидуаль ным учебным планам (образовател ьным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1" w:line="235" w:lineRule="auto"/>
              <w:rPr>
                <w:rFonts w:ascii="Calibri" w:eastAsia="Calibri" w:hAnsi="Calibri" w:cs="Calibri"/>
                <w:color w:val="000000"/>
                <w:lang w:eastAsia="en-US"/>
              </w:rPr>
            </w:pPr>
            <w:r>
              <w:rPr>
                <w:rFonts w:ascii="Times New Roman" w:eastAsia="Times New Roman" w:hAnsi="Times New Roman" w:cs="Times New Roman"/>
              </w:rPr>
              <w:t>Наличие обучающих</w:t>
            </w:r>
          </w:p>
          <w:p w:rsidR="00C4406D" w:rsidRDefault="0015605F">
            <w:pPr>
              <w:spacing w:after="0" w:line="256" w:lineRule="auto"/>
              <w:rPr>
                <w:rFonts w:ascii="Calibri" w:eastAsia="Calibri" w:hAnsi="Calibri" w:cs="Times New Roman"/>
                <w:color w:val="000000"/>
                <w:lang w:eastAsia="en-US"/>
              </w:rPr>
            </w:pPr>
            <w:r>
              <w:rPr>
                <w:rFonts w:ascii="Times New Roman" w:eastAsia="Times New Roman" w:hAnsi="Times New Roman" w:cs="Times New Roman"/>
              </w:rPr>
              <w:t xml:space="preserve">ся по индивидуал ьным учебным планам (образовате льным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rPr>
                <w:rFonts w:ascii="Calibri" w:eastAsia="Calibri" w:hAnsi="Calibri" w:cs="Calibri"/>
                <w:color w:val="000000"/>
                <w:lang w:eastAsia="en-US"/>
              </w:rPr>
            </w:pPr>
            <w:r>
              <w:rPr>
                <w:rFonts w:ascii="Times New Roman" w:eastAsia="Times New Roman" w:hAnsi="Times New Roman" w:cs="Times New Roman"/>
              </w:rPr>
              <w:t xml:space="preserve">Наличие </w:t>
            </w:r>
          </w:p>
          <w:p w:rsidR="00C4406D" w:rsidRDefault="0015605F">
            <w:pPr>
              <w:spacing w:after="0" w:line="256" w:lineRule="auto"/>
              <w:rPr>
                <w:rFonts w:ascii="Calibri" w:eastAsia="Calibri" w:hAnsi="Calibri" w:cs="Times New Roman"/>
                <w:color w:val="000000"/>
                <w:lang w:eastAsia="en-US"/>
              </w:rPr>
            </w:pPr>
            <w:r>
              <w:rPr>
                <w:rFonts w:ascii="Times New Roman" w:eastAsia="Times New Roman" w:hAnsi="Times New Roman" w:cs="Times New Roman"/>
              </w:rPr>
              <w:t xml:space="preserve">обучающихся по индивидуальным учебным планам (образовательным траекториям) </w:t>
            </w:r>
          </w:p>
        </w:tc>
      </w:tr>
      <w:tr w:rsidR="00C4406D">
        <w:trPr>
          <w:trHeight w:val="3713"/>
        </w:trPr>
        <w:tc>
          <w:tcPr>
            <w:tcW w:w="87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287"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261"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2192"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846" w:type="dxa"/>
            <w:tcBorders>
              <w:top w:val="single" w:sz="4" w:space="0" w:color="000000"/>
              <w:left w:val="single" w:sz="4" w:space="0" w:color="000000"/>
              <w:bottom w:val="single" w:sz="4" w:space="0" w:color="000000"/>
              <w:right w:val="single" w:sz="4" w:space="0" w:color="000000"/>
            </w:tcBorders>
          </w:tcPr>
          <w:p w:rsidR="00C4406D" w:rsidRDefault="00C4406D">
            <w:pPr>
              <w:spacing w:after="123" w:line="256" w:lineRule="auto"/>
              <w:rPr>
                <w:rFonts w:ascii="Calibri" w:eastAsia="Calibri" w:hAnsi="Calibri" w:cs="Times New Roman"/>
                <w:color w:val="00000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C4406D" w:rsidRDefault="0015605F">
            <w:pPr>
              <w:spacing w:after="4"/>
              <w:rPr>
                <w:rFonts w:ascii="Calibri" w:eastAsia="Calibri" w:hAnsi="Calibri" w:cs="Calibri"/>
                <w:color w:val="000000"/>
                <w:lang w:eastAsia="en-US"/>
              </w:rPr>
            </w:pPr>
            <w:r>
              <w:rPr>
                <w:rFonts w:ascii="Times New Roman" w:eastAsia="Times New Roman" w:hAnsi="Times New Roman" w:cs="Times New Roman"/>
              </w:rPr>
              <w:t>траекториям</w:t>
            </w:r>
          </w:p>
          <w:p w:rsidR="00C4406D" w:rsidRDefault="0015605F">
            <w:pPr>
              <w:spacing w:after="1" w:line="235" w:lineRule="auto"/>
              <w:ind w:left="14" w:hanging="14"/>
              <w:rPr>
                <w:rFonts w:ascii="Calibri" w:eastAsia="Times New Roman" w:hAnsi="Calibri" w:cs="Times New Roman"/>
              </w:rPr>
            </w:pPr>
            <w:r>
              <w:rPr>
                <w:rFonts w:ascii="Times New Roman" w:eastAsia="Times New Roman" w:hAnsi="Times New Roman" w:cs="Times New Roman"/>
              </w:rPr>
              <w:t>) – 1 балл;  отсутствие обучающих</w:t>
            </w:r>
          </w:p>
          <w:p w:rsidR="00C4406D" w:rsidRDefault="0015605F">
            <w:pPr>
              <w:spacing w:after="0" w:line="237" w:lineRule="auto"/>
              <w:ind w:left="14"/>
              <w:rPr>
                <w:rFonts w:ascii="Calibri" w:eastAsia="Times New Roman" w:hAnsi="Calibri" w:cs="Times New Roman"/>
              </w:rPr>
            </w:pPr>
            <w:r>
              <w:rPr>
                <w:rFonts w:ascii="Times New Roman" w:eastAsia="Times New Roman" w:hAnsi="Times New Roman" w:cs="Times New Roman"/>
              </w:rPr>
              <w:t xml:space="preserve">ся по индивидуал ьным учебным планам (образовате льным </w:t>
            </w:r>
          </w:p>
          <w:p w:rsidR="00C4406D" w:rsidRDefault="0015605F">
            <w:pPr>
              <w:spacing w:after="0" w:line="256" w:lineRule="auto"/>
              <w:ind w:left="14"/>
              <w:rPr>
                <w:rFonts w:ascii="Calibri" w:eastAsia="Calibri" w:hAnsi="Calibri" w:cs="Times New Roman"/>
                <w:color w:val="000000"/>
                <w:lang w:val="en-US" w:eastAsia="en-US"/>
              </w:rPr>
            </w:pPr>
            <w:r>
              <w:rPr>
                <w:rFonts w:ascii="Times New Roman" w:eastAsia="Times New Roman" w:hAnsi="Times New Roman" w:cs="Times New Roman"/>
              </w:rPr>
              <w:t xml:space="preserve">траекториям ) – 0 баллов  </w:t>
            </w:r>
          </w:p>
        </w:tc>
        <w:tc>
          <w:tcPr>
            <w:tcW w:w="1417" w:type="dxa"/>
            <w:tcBorders>
              <w:top w:val="single" w:sz="4" w:space="0" w:color="000000"/>
              <w:left w:val="single" w:sz="4" w:space="0" w:color="000000"/>
              <w:bottom w:val="single" w:sz="4" w:space="0" w:color="000000"/>
              <w:right w:val="single" w:sz="4" w:space="0" w:color="000000"/>
            </w:tcBorders>
          </w:tcPr>
          <w:p w:rsidR="00C4406D" w:rsidRDefault="0015605F">
            <w:pPr>
              <w:spacing w:after="8"/>
              <w:rPr>
                <w:rFonts w:ascii="Calibri" w:eastAsia="Calibri" w:hAnsi="Calibri" w:cs="Calibri"/>
                <w:color w:val="000000"/>
                <w:lang w:eastAsia="en-US"/>
              </w:rPr>
            </w:pPr>
            <w:r>
              <w:rPr>
                <w:rFonts w:ascii="Times New Roman" w:eastAsia="Times New Roman" w:hAnsi="Times New Roman" w:cs="Times New Roman"/>
              </w:rPr>
              <w:t>траекториям</w:t>
            </w:r>
          </w:p>
          <w:p w:rsidR="00C4406D" w:rsidRDefault="0015605F">
            <w:pPr>
              <w:spacing w:after="1" w:line="235" w:lineRule="auto"/>
              <w:ind w:left="15" w:hanging="15"/>
              <w:rPr>
                <w:rFonts w:ascii="Calibri" w:eastAsia="Times New Roman" w:hAnsi="Calibri" w:cs="Times New Roman"/>
              </w:rPr>
            </w:pPr>
            <w:r>
              <w:rPr>
                <w:rFonts w:ascii="Times New Roman" w:eastAsia="Times New Roman" w:hAnsi="Times New Roman" w:cs="Times New Roman"/>
              </w:rPr>
              <w:t>) – 1 балл;  отсутствие обучающих</w:t>
            </w:r>
          </w:p>
          <w:p w:rsidR="00C4406D" w:rsidRDefault="0015605F">
            <w:pPr>
              <w:spacing w:after="0" w:line="237" w:lineRule="auto"/>
              <w:ind w:left="15"/>
              <w:rPr>
                <w:rFonts w:ascii="Calibri" w:eastAsia="Times New Roman" w:hAnsi="Calibri" w:cs="Times New Roman"/>
              </w:rPr>
            </w:pPr>
            <w:r>
              <w:rPr>
                <w:rFonts w:ascii="Times New Roman" w:eastAsia="Times New Roman" w:hAnsi="Times New Roman" w:cs="Times New Roman"/>
              </w:rPr>
              <w:t xml:space="preserve">ся по индивидуал ьным учебным планам (образовате льным </w:t>
            </w:r>
          </w:p>
          <w:p w:rsidR="00C4406D" w:rsidRDefault="0015605F">
            <w:pPr>
              <w:spacing w:after="0" w:line="256" w:lineRule="auto"/>
              <w:ind w:left="15"/>
              <w:rPr>
                <w:rFonts w:ascii="Calibri" w:eastAsia="Calibri" w:hAnsi="Calibri" w:cs="Times New Roman"/>
                <w:color w:val="000000"/>
                <w:lang w:val="en-US" w:eastAsia="en-US"/>
              </w:rPr>
            </w:pPr>
            <w:r>
              <w:rPr>
                <w:rFonts w:ascii="Times New Roman" w:eastAsia="Times New Roman" w:hAnsi="Times New Roman" w:cs="Times New Roman"/>
              </w:rPr>
              <w:t xml:space="preserve">траектория м) – 0 баллов  </w:t>
            </w:r>
          </w:p>
        </w:tc>
        <w:tc>
          <w:tcPr>
            <w:tcW w:w="2410" w:type="dxa"/>
            <w:tcBorders>
              <w:top w:val="single" w:sz="4" w:space="0" w:color="000000"/>
              <w:left w:val="single" w:sz="4" w:space="0" w:color="000000"/>
              <w:bottom w:val="single" w:sz="4" w:space="0" w:color="000000"/>
              <w:right w:val="single" w:sz="4" w:space="0" w:color="000000"/>
            </w:tcBorders>
          </w:tcPr>
          <w:p w:rsidR="00C4406D" w:rsidRDefault="0015605F">
            <w:pPr>
              <w:spacing w:after="0" w:line="235" w:lineRule="auto"/>
              <w:ind w:left="14" w:hanging="14"/>
              <w:rPr>
                <w:rFonts w:ascii="Calibri" w:eastAsia="Calibri" w:hAnsi="Calibri" w:cs="Calibri"/>
                <w:color w:val="000000"/>
                <w:lang w:eastAsia="en-US"/>
              </w:rPr>
            </w:pPr>
            <w:r>
              <w:rPr>
                <w:rFonts w:ascii="Times New Roman" w:eastAsia="Times New Roman" w:hAnsi="Times New Roman" w:cs="Times New Roman"/>
              </w:rPr>
              <w:t xml:space="preserve">– 1 балл;  отсутствие </w:t>
            </w:r>
          </w:p>
          <w:p w:rsidR="00C4406D" w:rsidRDefault="0015605F">
            <w:pPr>
              <w:spacing w:after="0" w:line="256" w:lineRule="auto"/>
              <w:ind w:left="14"/>
              <w:rPr>
                <w:rFonts w:ascii="Calibri" w:eastAsia="Calibri" w:hAnsi="Calibri" w:cs="Times New Roman"/>
                <w:color w:val="000000"/>
                <w:lang w:eastAsia="en-US"/>
              </w:rPr>
            </w:pPr>
            <w:r>
              <w:rPr>
                <w:rFonts w:ascii="Times New Roman" w:eastAsia="Times New Roman" w:hAnsi="Times New Roman" w:cs="Times New Roman"/>
              </w:rPr>
              <w:t xml:space="preserve">обучающихся по индивидуальным учебным планам (образовательным траекториям) – 0 баллов  </w:t>
            </w:r>
          </w:p>
        </w:tc>
      </w:tr>
    </w:tbl>
    <w:p w:rsidR="00C4406D" w:rsidRDefault="00C4406D">
      <w:pPr>
        <w:spacing w:after="0"/>
        <w:jc w:val="both"/>
        <w:rPr>
          <w:rFonts w:ascii="Calibri" w:eastAsia="Calibri" w:hAnsi="Calibri" w:cs="Calibri"/>
          <w:color w:val="000000"/>
          <w:lang w:eastAsia="en-US"/>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pPr>
    </w:p>
    <w:p w:rsidR="00C4406D" w:rsidRDefault="00C4406D">
      <w:pPr>
        <w:spacing w:after="0" w:line="240" w:lineRule="auto"/>
        <w:jc w:val="center"/>
        <w:rPr>
          <w:rFonts w:ascii="Times New Roman" w:hAnsi="Times New Roman" w:cs="Times New Roman"/>
          <w:b/>
          <w:sz w:val="24"/>
          <w:szCs w:val="24"/>
        </w:rPr>
        <w:sectPr w:rsidR="00C4406D">
          <w:pgSz w:w="16800" w:h="11900" w:orient="landscape"/>
          <w:pgMar w:top="561" w:right="992" w:bottom="992" w:left="992" w:header="720" w:footer="720" w:gutter="0"/>
          <w:cols w:space="720"/>
        </w:sectPr>
      </w:pPr>
    </w:p>
    <w:p w:rsidR="00C4406D" w:rsidRDefault="00C4406D">
      <w:pPr>
        <w:spacing w:after="0" w:line="240" w:lineRule="auto"/>
        <w:jc w:val="center"/>
        <w:rPr>
          <w:rFonts w:ascii="Times New Roman" w:hAnsi="Times New Roman" w:cs="Times New Roman"/>
          <w:b/>
          <w:sz w:val="24"/>
          <w:szCs w:val="24"/>
        </w:rPr>
      </w:pPr>
    </w:p>
    <w:p w:rsidR="00C4406D" w:rsidRDefault="001560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Показатели эффективности деятельности  учреждения дополнительного образования, подведомственного Отделу образования Администрации Пестяковского муниципального района</w:t>
      </w:r>
    </w:p>
    <w:tbl>
      <w:tblPr>
        <w:tblW w:w="4955"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75"/>
        <w:gridCol w:w="2194"/>
        <w:gridCol w:w="4074"/>
        <w:gridCol w:w="1702"/>
        <w:gridCol w:w="1766"/>
      </w:tblGrid>
      <w:tr w:rsidR="00C4406D">
        <w:trPr>
          <w:trHeight w:val="1785"/>
          <w:tblCellSpacing w:w="0" w:type="dxa"/>
          <w:jc w:val="center"/>
        </w:trPr>
        <w:tc>
          <w:tcPr>
            <w:tcW w:w="544"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Показатели эффективности деятельности учреждения дополнительного образования</w:t>
            </w: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(далее – МКУДО)</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Критерии оценки эффективности деятельности  учреждения дополнительного образования</w:t>
            </w: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(далее – МКУДО)</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Баллы</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Источник информации</w:t>
            </w:r>
          </w:p>
        </w:tc>
      </w:tr>
      <w:tr w:rsidR="00C4406D">
        <w:trPr>
          <w:trHeight w:val="1227"/>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деятельности МКУДО требованиям законодательства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Отсутствие предписаний надзорных органов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Предписания, сайт МКУДО, журнал контрольных проверок</w:t>
            </w:r>
          </w:p>
        </w:tc>
      </w:tr>
      <w:tr w:rsidR="00C4406D">
        <w:trPr>
          <w:trHeight w:val="1230"/>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Отсутствие подтвержденных жалоб граждан</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Годовой отчет о деятельности МКУДО, журнал регистрации обращения граждан</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Участие органов государственно-общественного управления в решении актуальных задач функционирования и развития учреждения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МКУДО</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Позитивные изменения в оснащенности образовательного процесса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приемки МКУДО к новому учебному году</w:t>
            </w:r>
          </w:p>
        </w:tc>
      </w:tr>
      <w:tr w:rsidR="00C4406D">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2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муниципального задания на оказания образовательных услуг (выполнение работ)</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Удовлетворенность населения качеством дополнительного образования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Годовой отчет о деятельности МКУДО</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Сохранность контингента обучающихся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2 балла</w:t>
            </w: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о выполнении муниципального задания</w:t>
            </w:r>
          </w:p>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Удовлетворенность населения качеством организации отдыха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приказы</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Доля обучающихся группы риска, инвалидов, занимающихся в кружках секциях, творческих объединениях не менее 1%</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о выполнении муниципального задания,</w:t>
            </w: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информация о занятости обучающихся во внеурочное время</w:t>
            </w:r>
          </w:p>
        </w:tc>
      </w:tr>
      <w:tr w:rsidR="00C4406D">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высокого качества обучения</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Участие обучающихся в конкурсах, смотрах, фестивалях, спортивных соревнованиях</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 о результатах конкурсов, фестивалей, спортивных соревнований</w:t>
            </w:r>
          </w:p>
        </w:tc>
      </w:tr>
      <w:tr w:rsidR="00C4406D">
        <w:trPr>
          <w:trHeight w:val="452"/>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- 9 и более мероприятий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- 6-8 мероприятий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- 3-5 мероприятий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- 1-2 мероприятия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Наличие призовых мест учащихся в конкурсах, смотрах, фестивалях, спортивных соревнованиях</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 </w:t>
            </w:r>
          </w:p>
        </w:tc>
      </w:tr>
      <w:tr w:rsidR="00C4406D">
        <w:trPr>
          <w:trHeight w:val="1363"/>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муниципального</w:t>
            </w:r>
            <w:r>
              <w:rPr>
                <w:rFonts w:ascii="Times New Roman" w:eastAsia="Times New Roman" w:hAnsi="Times New Roman" w:cs="Times New Roman"/>
                <w:sz w:val="24"/>
                <w:szCs w:val="24"/>
              </w:rPr>
              <w:t xml:space="preserve">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 МКУДО о результатах конкурсов, фестивалей, спортивных соревнований</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областного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о результатах конкурсов, фестивалей, спортивных соревнований</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всероссийского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о результатах конкурсов, фестивалей, спортивных соревнований</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Участие учащихся в конференциях </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 о результатах конференций</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муниципального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областного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всероссийского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jc w:val="center"/>
              <w:rPr>
                <w:rFonts w:ascii="Times New Roman" w:eastAsia="Times New Roman" w:hAnsi="Times New Roman" w:cs="Times New Roman"/>
                <w:sz w:val="24"/>
                <w:szCs w:val="24"/>
              </w:rPr>
            </w:pPr>
          </w:p>
          <w:p w:rsidR="00C4406D" w:rsidRDefault="00C4406D">
            <w:pPr>
              <w:spacing w:after="0" w:line="240" w:lineRule="auto"/>
              <w:jc w:val="center"/>
              <w:rPr>
                <w:rFonts w:ascii="Times New Roman" w:eastAsia="Times New Roman" w:hAnsi="Times New Roman" w:cs="Times New Roman"/>
                <w:sz w:val="24"/>
                <w:szCs w:val="24"/>
              </w:rPr>
            </w:pPr>
          </w:p>
          <w:p w:rsidR="00C4406D" w:rsidRDefault="00C4406D">
            <w:pPr>
              <w:spacing w:after="0" w:line="240" w:lineRule="auto"/>
              <w:jc w:val="center"/>
              <w:rPr>
                <w:rFonts w:ascii="Times New Roman" w:eastAsia="Times New Roman" w:hAnsi="Times New Roman" w:cs="Times New Roman"/>
                <w:sz w:val="24"/>
                <w:szCs w:val="24"/>
              </w:rPr>
            </w:pP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jc w:val="center"/>
              <w:rPr>
                <w:rFonts w:ascii="Times New Roman" w:eastAsia="Times New Roman" w:hAnsi="Times New Roman" w:cs="Times New Roman"/>
                <w:sz w:val="24"/>
                <w:szCs w:val="24"/>
              </w:rPr>
            </w:pPr>
          </w:p>
          <w:p w:rsidR="00C4406D" w:rsidRDefault="00C4406D">
            <w:pPr>
              <w:spacing w:after="0" w:line="240" w:lineRule="auto"/>
              <w:jc w:val="center"/>
              <w:rPr>
                <w:rFonts w:ascii="Times New Roman" w:eastAsia="Times New Roman" w:hAnsi="Times New Roman" w:cs="Times New Roman"/>
                <w:sz w:val="24"/>
                <w:szCs w:val="24"/>
              </w:rPr>
            </w:pPr>
          </w:p>
          <w:p w:rsidR="00C4406D" w:rsidRDefault="00C4406D">
            <w:pPr>
              <w:spacing w:after="0" w:line="240" w:lineRule="auto"/>
              <w:jc w:val="center"/>
              <w:rPr>
                <w:rFonts w:ascii="Times New Roman" w:eastAsia="Times New Roman" w:hAnsi="Times New Roman" w:cs="Times New Roman"/>
                <w:sz w:val="24"/>
                <w:szCs w:val="24"/>
              </w:rPr>
            </w:pP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Доступность качественного образования</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Реализация дополнительных общеразвивающих программ для детей-инвалидов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план</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Реализация  дополнительных общеразвивающих программ для детей в трудной жизненной ситуации</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план</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Реализация  дополнительных общеобразовательных программ для детей с выдающимися способностями</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план</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Реализация в МКУДО дополнительных общеобразовательных программ разных уровней и направленностей: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jc w:val="center"/>
              <w:rPr>
                <w:rFonts w:ascii="Times New Roman" w:eastAsia="Times New Roman" w:hAnsi="Times New Roman" w:cs="Times New Roman"/>
                <w:sz w:val="24"/>
                <w:szCs w:val="24"/>
              </w:rPr>
            </w:pPr>
          </w:p>
          <w:p w:rsidR="00C4406D" w:rsidRDefault="00C4406D">
            <w:pPr>
              <w:spacing w:after="0" w:line="240" w:lineRule="auto"/>
              <w:jc w:val="center"/>
              <w:rPr>
                <w:rFonts w:ascii="Times New Roman" w:eastAsia="Times New Roman" w:hAnsi="Times New Roman" w:cs="Times New Roman"/>
                <w:sz w:val="24"/>
                <w:szCs w:val="24"/>
              </w:rPr>
            </w:pPr>
          </w:p>
          <w:p w:rsidR="00C4406D" w:rsidRDefault="00C4406D">
            <w:pPr>
              <w:spacing w:after="0" w:line="240" w:lineRule="auto"/>
              <w:jc w:val="center"/>
              <w:rPr>
                <w:rFonts w:ascii="Times New Roman" w:eastAsia="Times New Roman" w:hAnsi="Times New Roman" w:cs="Times New Roman"/>
                <w:sz w:val="24"/>
                <w:szCs w:val="24"/>
              </w:rPr>
            </w:pP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отчет, учебный план</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программ дошкольного образования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5</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по охране здоровья учащихся</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Снижение коэффициента травматизма по отношению к предыдущему периоду</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jc w:val="center"/>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Организация работы  лагерей дневного пребывания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jc w:val="center"/>
              <w:rPr>
                <w:rFonts w:ascii="Times New Roman" w:eastAsia="Times New Roman" w:hAnsi="Times New Roman" w:cs="Times New Roman"/>
                <w:sz w:val="24"/>
                <w:szCs w:val="24"/>
              </w:rPr>
            </w:pPr>
          </w:p>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 УО об открытии лагерей</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- 1 смена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- 2 смены</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C4406D">
            <w:pPr>
              <w:spacing w:after="0" w:line="240" w:lineRule="auto"/>
              <w:rPr>
                <w:rFonts w:ascii="Times New Roman" w:eastAsia="Times New Roman" w:hAnsi="Times New Roman" w:cs="Times New Roman"/>
                <w:sz w:val="24"/>
                <w:szCs w:val="24"/>
              </w:rPr>
            </w:pPr>
          </w:p>
        </w:tc>
      </w:tr>
      <w:tr w:rsidR="00C4406D">
        <w:trPr>
          <w:tblCellSpacing w:w="0" w:type="dxa"/>
          <w:jc w:val="center"/>
        </w:trPr>
        <w:tc>
          <w:tcPr>
            <w:tcW w:w="544"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6</w:t>
            </w:r>
          </w:p>
        </w:tc>
        <w:tc>
          <w:tcPr>
            <w:tcW w:w="2075"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комплексной безопасности и охраны труда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Организация работы по выполнению предписаний надзорных органов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 работы по выполнению предписаний надзорных органов</w:t>
            </w:r>
          </w:p>
        </w:tc>
      </w:tr>
      <w:tr w:rsidR="00C4406D">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Организация и проведение на базе МКУДО конкурсов, конференций, курсов, семинаров, вебинаров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муниципального уровня </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 МКУДО</w:t>
            </w:r>
          </w:p>
        </w:tc>
      </w:tr>
      <w:tr w:rsidR="00C4406D">
        <w:trPr>
          <w:trHeight w:val="1079"/>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Участие сотрудников МКУДО и учреждения в  профессиональных конкурсах</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w:t>
            </w:r>
          </w:p>
        </w:tc>
      </w:tr>
      <w:tr w:rsidR="00C4406D">
        <w:trPr>
          <w:trHeight w:val="997"/>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Наличие победителей и призеров профессиональных конкурсов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 муниципальном уровне</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Приказы УО</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 областном уровне</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w:t>
            </w:r>
          </w:p>
        </w:tc>
      </w:tr>
      <w:tr w:rsidR="00C4406D">
        <w:trPr>
          <w:trHeight w:val="1247"/>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7</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Информационная обеспеченность образовательного процесса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Соответствие сайта  МКУДО требованиям законодательства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о самообследовании  сайта,   сайт МКУДО</w:t>
            </w:r>
          </w:p>
        </w:tc>
      </w:tr>
      <w:tr w:rsidR="00C4406D">
        <w:trPr>
          <w:trHeight w:val="1311"/>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Организация работы по предоставлению муниципальных услуг в электронном виде</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МКУДО</w:t>
            </w:r>
          </w:p>
        </w:tc>
      </w:tr>
      <w:tr w:rsidR="00C4406D">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кадрового потенциала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Доля педагогических работников, имеющих высшую или первую квалификационную категорию </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Кадровый отчет</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Доля педагогического персонала и административно-управленческого персонала МКУДО, прошедших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 выше предыдущего </w:t>
            </w:r>
            <w:r>
              <w:rPr>
                <w:rFonts w:ascii="Times New Roman" w:eastAsia="Times New Roman" w:hAnsi="Times New Roman" w:cs="Times New Roman"/>
                <w:sz w:val="24"/>
                <w:szCs w:val="24"/>
              </w:rPr>
              <w:lastRenderedPageBreak/>
              <w:t>года)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Отчет </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Удельный вес  педагогов до 35 лет в общем числе педагогов УДО (показатель  равен предыдущему году)</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отчет</w:t>
            </w:r>
          </w:p>
        </w:tc>
      </w:tr>
      <w:tr w:rsidR="00C4406D">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финансово-хозяйственной деятельности</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Выполнение показателей муниципального задания в пределах выделенной субсидии</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по выполнению муниципального задания</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Доведение средней заработной платы педагогических работников до утвержденных  нормативов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ЗП</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Соблюдение финансовой дисциплины при ведении хозяйственной деятельности (законность заключения договоров, контрактов; целевое и эффективное использование средств и имущества и др.)</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планы закупок, планы-графики</w:t>
            </w:r>
          </w:p>
        </w:tc>
      </w:tr>
      <w:tr w:rsidR="00C4406D">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tcPr>
          <w:p w:rsidR="00C4406D" w:rsidRDefault="00C4406D">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Привлечение внебюджетных средств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балла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tcPr>
          <w:p w:rsidR="00C4406D" w:rsidRDefault="001560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Годовой отчет </w:t>
            </w:r>
          </w:p>
        </w:tc>
      </w:tr>
    </w:tbl>
    <w:p w:rsidR="00C4406D" w:rsidRDefault="00C4406D">
      <w:pPr>
        <w:autoSpaceDE w:val="0"/>
        <w:autoSpaceDN w:val="0"/>
        <w:adjustRightInd w:val="0"/>
        <w:spacing w:after="0" w:line="240" w:lineRule="auto"/>
        <w:jc w:val="both"/>
        <w:rPr>
          <w:rFonts w:ascii="Times New Roman" w:hAnsi="Times New Roman" w:cs="Times New Roman"/>
          <w:sz w:val="28"/>
          <w:szCs w:val="28"/>
        </w:rPr>
      </w:pPr>
    </w:p>
    <w:sectPr w:rsidR="00C4406D" w:rsidSect="00C4406D">
      <w:pgSz w:w="11900" w:h="16800"/>
      <w:pgMar w:top="993" w:right="560" w:bottom="993" w:left="99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E51" w:rsidRDefault="00E77E51">
      <w:pPr>
        <w:spacing w:line="240" w:lineRule="auto"/>
      </w:pPr>
      <w:r>
        <w:separator/>
      </w:r>
    </w:p>
  </w:endnote>
  <w:endnote w:type="continuationSeparator" w:id="1">
    <w:p w:rsidR="00E77E51" w:rsidRDefault="00E77E5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E51" w:rsidRDefault="00E77E51">
      <w:pPr>
        <w:spacing w:after="0"/>
      </w:pPr>
      <w:r>
        <w:separator/>
      </w:r>
    </w:p>
  </w:footnote>
  <w:footnote w:type="continuationSeparator" w:id="1">
    <w:p w:rsidR="00E77E51" w:rsidRDefault="00E77E5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AC8"/>
    <w:multiLevelType w:val="multilevel"/>
    <w:tmpl w:val="048B6AC8"/>
    <w:lvl w:ilvl="0">
      <w:start w:val="1"/>
      <w:numFmt w:val="upperRoman"/>
      <w:lvlText w:val="%1."/>
      <w:lvlJc w:val="left"/>
      <w:pPr>
        <w:ind w:left="1080" w:hanging="72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59963CB"/>
    <w:multiLevelType w:val="multilevel"/>
    <w:tmpl w:val="359963CB"/>
    <w:lvl w:ilvl="0">
      <w:start w:val="1"/>
      <w:numFmt w:val="upperRoman"/>
      <w:lvlText w:val="%1."/>
      <w:lvlJc w:val="left"/>
      <w:pPr>
        <w:ind w:left="1080" w:hanging="72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54239B0"/>
    <w:multiLevelType w:val="multilevel"/>
    <w:tmpl w:val="754239B0"/>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255849"/>
    <w:rsid w:val="00000EFC"/>
    <w:rsid w:val="00013EC9"/>
    <w:rsid w:val="00014492"/>
    <w:rsid w:val="00017E58"/>
    <w:rsid w:val="00021013"/>
    <w:rsid w:val="00034D78"/>
    <w:rsid w:val="000433DE"/>
    <w:rsid w:val="00046B7B"/>
    <w:rsid w:val="00060570"/>
    <w:rsid w:val="00067087"/>
    <w:rsid w:val="000A7E4E"/>
    <w:rsid w:val="000E27EF"/>
    <w:rsid w:val="000F1485"/>
    <w:rsid w:val="0010547A"/>
    <w:rsid w:val="001116D4"/>
    <w:rsid w:val="001177CB"/>
    <w:rsid w:val="0012293B"/>
    <w:rsid w:val="00127379"/>
    <w:rsid w:val="00132D96"/>
    <w:rsid w:val="001400B5"/>
    <w:rsid w:val="0014513D"/>
    <w:rsid w:val="00154E3A"/>
    <w:rsid w:val="0015605F"/>
    <w:rsid w:val="0019272D"/>
    <w:rsid w:val="00195B5E"/>
    <w:rsid w:val="001A0F2D"/>
    <w:rsid w:val="001A221D"/>
    <w:rsid w:val="001F0F31"/>
    <w:rsid w:val="001F2F1E"/>
    <w:rsid w:val="001F772A"/>
    <w:rsid w:val="002018E5"/>
    <w:rsid w:val="00202E73"/>
    <w:rsid w:val="0021739A"/>
    <w:rsid w:val="002202A5"/>
    <w:rsid w:val="0022536C"/>
    <w:rsid w:val="002268A5"/>
    <w:rsid w:val="00237EF8"/>
    <w:rsid w:val="00244C0C"/>
    <w:rsid w:val="00255849"/>
    <w:rsid w:val="0026324D"/>
    <w:rsid w:val="00266414"/>
    <w:rsid w:val="00273140"/>
    <w:rsid w:val="00273417"/>
    <w:rsid w:val="00274C90"/>
    <w:rsid w:val="00274ED9"/>
    <w:rsid w:val="00276E16"/>
    <w:rsid w:val="002C0BBA"/>
    <w:rsid w:val="002C7BF7"/>
    <w:rsid w:val="002E7735"/>
    <w:rsid w:val="002F0AE2"/>
    <w:rsid w:val="00306162"/>
    <w:rsid w:val="00315B38"/>
    <w:rsid w:val="003251DC"/>
    <w:rsid w:val="00336609"/>
    <w:rsid w:val="00350822"/>
    <w:rsid w:val="00351A19"/>
    <w:rsid w:val="003661CB"/>
    <w:rsid w:val="00385793"/>
    <w:rsid w:val="003A0D4A"/>
    <w:rsid w:val="003B0E6B"/>
    <w:rsid w:val="003B7BF5"/>
    <w:rsid w:val="00411FE7"/>
    <w:rsid w:val="00412B61"/>
    <w:rsid w:val="0042266E"/>
    <w:rsid w:val="004249B2"/>
    <w:rsid w:val="00424B19"/>
    <w:rsid w:val="004474F9"/>
    <w:rsid w:val="00460C34"/>
    <w:rsid w:val="00473226"/>
    <w:rsid w:val="0047633B"/>
    <w:rsid w:val="004818C8"/>
    <w:rsid w:val="00483909"/>
    <w:rsid w:val="00490EC7"/>
    <w:rsid w:val="00494B35"/>
    <w:rsid w:val="00497345"/>
    <w:rsid w:val="004A55BE"/>
    <w:rsid w:val="004B0A29"/>
    <w:rsid w:val="004B58CE"/>
    <w:rsid w:val="004C4E2B"/>
    <w:rsid w:val="004F2E16"/>
    <w:rsid w:val="00507832"/>
    <w:rsid w:val="00555706"/>
    <w:rsid w:val="00561977"/>
    <w:rsid w:val="005639CF"/>
    <w:rsid w:val="00564B58"/>
    <w:rsid w:val="005664C2"/>
    <w:rsid w:val="00571DFD"/>
    <w:rsid w:val="005C200E"/>
    <w:rsid w:val="005D078D"/>
    <w:rsid w:val="005D65FA"/>
    <w:rsid w:val="005E0CFC"/>
    <w:rsid w:val="005F49E8"/>
    <w:rsid w:val="006031F0"/>
    <w:rsid w:val="00636B02"/>
    <w:rsid w:val="006432F7"/>
    <w:rsid w:val="00650CF3"/>
    <w:rsid w:val="006561AF"/>
    <w:rsid w:val="00660CA0"/>
    <w:rsid w:val="00666708"/>
    <w:rsid w:val="00666F09"/>
    <w:rsid w:val="00676B3F"/>
    <w:rsid w:val="006802C1"/>
    <w:rsid w:val="00682FB6"/>
    <w:rsid w:val="00690C94"/>
    <w:rsid w:val="006B295D"/>
    <w:rsid w:val="006B7457"/>
    <w:rsid w:val="006C05AA"/>
    <w:rsid w:val="006D3183"/>
    <w:rsid w:val="006E0337"/>
    <w:rsid w:val="006E36A6"/>
    <w:rsid w:val="006F0A15"/>
    <w:rsid w:val="006F5E20"/>
    <w:rsid w:val="00707BF7"/>
    <w:rsid w:val="00741CC4"/>
    <w:rsid w:val="007463FB"/>
    <w:rsid w:val="00747569"/>
    <w:rsid w:val="007554BF"/>
    <w:rsid w:val="0076046D"/>
    <w:rsid w:val="0077321A"/>
    <w:rsid w:val="0078689B"/>
    <w:rsid w:val="007B1B94"/>
    <w:rsid w:val="007B4B70"/>
    <w:rsid w:val="007C357D"/>
    <w:rsid w:val="007C5B62"/>
    <w:rsid w:val="007C7B35"/>
    <w:rsid w:val="007E1CB7"/>
    <w:rsid w:val="007F40D4"/>
    <w:rsid w:val="0080638E"/>
    <w:rsid w:val="00806CC8"/>
    <w:rsid w:val="008112CD"/>
    <w:rsid w:val="00820608"/>
    <w:rsid w:val="00825C6B"/>
    <w:rsid w:val="00836D19"/>
    <w:rsid w:val="008720C1"/>
    <w:rsid w:val="008C1CE7"/>
    <w:rsid w:val="008D3015"/>
    <w:rsid w:val="008E6072"/>
    <w:rsid w:val="008F721A"/>
    <w:rsid w:val="00914B25"/>
    <w:rsid w:val="009170AB"/>
    <w:rsid w:val="00921B48"/>
    <w:rsid w:val="009253FF"/>
    <w:rsid w:val="00942601"/>
    <w:rsid w:val="00952967"/>
    <w:rsid w:val="00954807"/>
    <w:rsid w:val="00955DEE"/>
    <w:rsid w:val="00960C8B"/>
    <w:rsid w:val="00970EB4"/>
    <w:rsid w:val="0097302D"/>
    <w:rsid w:val="00992BBB"/>
    <w:rsid w:val="009C014C"/>
    <w:rsid w:val="009D3195"/>
    <w:rsid w:val="009E50B9"/>
    <w:rsid w:val="009F2C26"/>
    <w:rsid w:val="009F5CA7"/>
    <w:rsid w:val="00A045B8"/>
    <w:rsid w:val="00A10060"/>
    <w:rsid w:val="00A10B83"/>
    <w:rsid w:val="00A4220F"/>
    <w:rsid w:val="00A62367"/>
    <w:rsid w:val="00A62584"/>
    <w:rsid w:val="00A665C9"/>
    <w:rsid w:val="00A77192"/>
    <w:rsid w:val="00A81612"/>
    <w:rsid w:val="00A85C09"/>
    <w:rsid w:val="00A93755"/>
    <w:rsid w:val="00AB198B"/>
    <w:rsid w:val="00AB2360"/>
    <w:rsid w:val="00AD0F42"/>
    <w:rsid w:val="00AD4E4A"/>
    <w:rsid w:val="00AD57D1"/>
    <w:rsid w:val="00AE64C1"/>
    <w:rsid w:val="00AE6A0C"/>
    <w:rsid w:val="00AF4E66"/>
    <w:rsid w:val="00B05BEC"/>
    <w:rsid w:val="00B06CE9"/>
    <w:rsid w:val="00B2206B"/>
    <w:rsid w:val="00B3777B"/>
    <w:rsid w:val="00B57C24"/>
    <w:rsid w:val="00B615C8"/>
    <w:rsid w:val="00B95E86"/>
    <w:rsid w:val="00BA3A6B"/>
    <w:rsid w:val="00BD11EE"/>
    <w:rsid w:val="00BD4888"/>
    <w:rsid w:val="00C03CB9"/>
    <w:rsid w:val="00C06141"/>
    <w:rsid w:val="00C07158"/>
    <w:rsid w:val="00C1397E"/>
    <w:rsid w:val="00C22BB0"/>
    <w:rsid w:val="00C37939"/>
    <w:rsid w:val="00C4406D"/>
    <w:rsid w:val="00C534EC"/>
    <w:rsid w:val="00C61BB0"/>
    <w:rsid w:val="00C70201"/>
    <w:rsid w:val="00C77752"/>
    <w:rsid w:val="00C82C2A"/>
    <w:rsid w:val="00CD2C8F"/>
    <w:rsid w:val="00CE4103"/>
    <w:rsid w:val="00D00980"/>
    <w:rsid w:val="00D15D46"/>
    <w:rsid w:val="00D21BB3"/>
    <w:rsid w:val="00D2399E"/>
    <w:rsid w:val="00D260AF"/>
    <w:rsid w:val="00D26537"/>
    <w:rsid w:val="00D36185"/>
    <w:rsid w:val="00D3629F"/>
    <w:rsid w:val="00D40268"/>
    <w:rsid w:val="00D46049"/>
    <w:rsid w:val="00D52DBE"/>
    <w:rsid w:val="00D72F03"/>
    <w:rsid w:val="00D87A28"/>
    <w:rsid w:val="00D970BA"/>
    <w:rsid w:val="00DA64E9"/>
    <w:rsid w:val="00DC2892"/>
    <w:rsid w:val="00DD637F"/>
    <w:rsid w:val="00DF4BDC"/>
    <w:rsid w:val="00E013B9"/>
    <w:rsid w:val="00E061B8"/>
    <w:rsid w:val="00E30961"/>
    <w:rsid w:val="00E347CC"/>
    <w:rsid w:val="00E37EF0"/>
    <w:rsid w:val="00E41984"/>
    <w:rsid w:val="00E70C14"/>
    <w:rsid w:val="00E77E51"/>
    <w:rsid w:val="00E83B2B"/>
    <w:rsid w:val="00E90933"/>
    <w:rsid w:val="00E9590D"/>
    <w:rsid w:val="00EB6D0F"/>
    <w:rsid w:val="00ED4E53"/>
    <w:rsid w:val="00ED60F8"/>
    <w:rsid w:val="00EE2A98"/>
    <w:rsid w:val="00EF0C35"/>
    <w:rsid w:val="00EF674B"/>
    <w:rsid w:val="00F10291"/>
    <w:rsid w:val="00F14D71"/>
    <w:rsid w:val="00F206AE"/>
    <w:rsid w:val="00F30697"/>
    <w:rsid w:val="00F570BA"/>
    <w:rsid w:val="00F661AE"/>
    <w:rsid w:val="00F6689C"/>
    <w:rsid w:val="00F671EF"/>
    <w:rsid w:val="00F71B11"/>
    <w:rsid w:val="00F76CA2"/>
    <w:rsid w:val="00F82AE9"/>
    <w:rsid w:val="00FA2E95"/>
    <w:rsid w:val="00FB0EF3"/>
    <w:rsid w:val="00FC467E"/>
    <w:rsid w:val="00FD20E0"/>
    <w:rsid w:val="00FE070C"/>
    <w:rsid w:val="00FE6CDD"/>
    <w:rsid w:val="3580409E"/>
    <w:rsid w:val="66D73A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06D"/>
    <w:pPr>
      <w:spacing w:after="200" w:line="276" w:lineRule="auto"/>
    </w:pPr>
    <w:rPr>
      <w:sz w:val="22"/>
      <w:szCs w:val="22"/>
    </w:rPr>
  </w:style>
  <w:style w:type="paragraph" w:styleId="1">
    <w:name w:val="heading 1"/>
    <w:basedOn w:val="a"/>
    <w:next w:val="a"/>
    <w:link w:val="10"/>
    <w:uiPriority w:val="99"/>
    <w:qFormat/>
    <w:rsid w:val="00C4406D"/>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C4406D"/>
    <w:pPr>
      <w:outlineLvl w:val="1"/>
    </w:pPr>
  </w:style>
  <w:style w:type="paragraph" w:styleId="3">
    <w:name w:val="heading 3"/>
    <w:basedOn w:val="2"/>
    <w:next w:val="a"/>
    <w:link w:val="30"/>
    <w:uiPriority w:val="99"/>
    <w:qFormat/>
    <w:rsid w:val="00C4406D"/>
    <w:pPr>
      <w:outlineLvl w:val="2"/>
    </w:pPr>
  </w:style>
  <w:style w:type="paragraph" w:styleId="4">
    <w:name w:val="heading 4"/>
    <w:basedOn w:val="3"/>
    <w:next w:val="a"/>
    <w:link w:val="40"/>
    <w:uiPriority w:val="99"/>
    <w:qFormat/>
    <w:rsid w:val="00C4406D"/>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406D"/>
    <w:rPr>
      <w:color w:val="0000FF"/>
      <w:u w:val="single"/>
    </w:rPr>
  </w:style>
  <w:style w:type="paragraph" w:styleId="a4">
    <w:name w:val="Balloon Text"/>
    <w:basedOn w:val="a"/>
    <w:link w:val="a5"/>
    <w:uiPriority w:val="99"/>
    <w:semiHidden/>
    <w:unhideWhenUsed/>
    <w:rsid w:val="00C4406D"/>
    <w:pPr>
      <w:spacing w:after="0" w:line="240" w:lineRule="auto"/>
    </w:pPr>
    <w:rPr>
      <w:rFonts w:ascii="Tahoma" w:hAnsi="Tahoma" w:cs="Tahoma"/>
      <w:sz w:val="16"/>
      <w:szCs w:val="16"/>
    </w:rPr>
  </w:style>
  <w:style w:type="paragraph" w:styleId="a6">
    <w:name w:val="header"/>
    <w:basedOn w:val="a"/>
    <w:link w:val="a7"/>
    <w:uiPriority w:val="99"/>
    <w:semiHidden/>
    <w:unhideWhenUsed/>
    <w:rsid w:val="00C4406D"/>
    <w:pPr>
      <w:tabs>
        <w:tab w:val="center" w:pos="4677"/>
        <w:tab w:val="right" w:pos="9355"/>
      </w:tabs>
      <w:spacing w:after="0" w:line="240" w:lineRule="auto"/>
    </w:pPr>
  </w:style>
  <w:style w:type="paragraph" w:styleId="a8">
    <w:name w:val="Body Text"/>
    <w:basedOn w:val="a"/>
    <w:link w:val="a9"/>
    <w:uiPriority w:val="99"/>
    <w:semiHidden/>
    <w:unhideWhenUsed/>
    <w:rsid w:val="00C4406D"/>
    <w:pPr>
      <w:spacing w:after="120"/>
    </w:pPr>
    <w:rPr>
      <w:rFonts w:eastAsiaTheme="minorHAnsi"/>
      <w:lang w:eastAsia="en-US"/>
    </w:rPr>
  </w:style>
  <w:style w:type="paragraph" w:styleId="aa">
    <w:name w:val="Body Text Indent"/>
    <w:basedOn w:val="a"/>
    <w:link w:val="ab"/>
    <w:uiPriority w:val="99"/>
    <w:semiHidden/>
    <w:unhideWhenUsed/>
    <w:qFormat/>
    <w:rsid w:val="00C4406D"/>
    <w:pPr>
      <w:spacing w:after="120"/>
      <w:ind w:left="283"/>
    </w:pPr>
  </w:style>
  <w:style w:type="paragraph" w:styleId="ac">
    <w:name w:val="footer"/>
    <w:basedOn w:val="a"/>
    <w:link w:val="ad"/>
    <w:uiPriority w:val="99"/>
    <w:semiHidden/>
    <w:unhideWhenUsed/>
    <w:qFormat/>
    <w:rsid w:val="00C4406D"/>
    <w:pPr>
      <w:tabs>
        <w:tab w:val="center" w:pos="4677"/>
        <w:tab w:val="right" w:pos="9355"/>
      </w:tabs>
      <w:spacing w:after="0" w:line="240" w:lineRule="auto"/>
    </w:pPr>
  </w:style>
  <w:style w:type="table" w:styleId="ae">
    <w:name w:val="Table Grid"/>
    <w:basedOn w:val="a1"/>
    <w:uiPriority w:val="59"/>
    <w:qFormat/>
    <w:rsid w:val="00C4406D"/>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9"/>
    <w:qFormat/>
    <w:rsid w:val="00C4406D"/>
    <w:rPr>
      <w:rFonts w:ascii="Arial" w:hAnsi="Arial" w:cs="Arial"/>
      <w:b/>
      <w:bCs/>
      <w:color w:val="26282F"/>
      <w:sz w:val="24"/>
      <w:szCs w:val="24"/>
    </w:rPr>
  </w:style>
  <w:style w:type="character" w:customStyle="1" w:styleId="20">
    <w:name w:val="Заголовок 2 Знак"/>
    <w:basedOn w:val="a0"/>
    <w:link w:val="2"/>
    <w:uiPriority w:val="99"/>
    <w:rsid w:val="00C4406D"/>
    <w:rPr>
      <w:rFonts w:ascii="Arial" w:hAnsi="Arial" w:cs="Arial"/>
      <w:b/>
      <w:bCs/>
      <w:color w:val="26282F"/>
      <w:sz w:val="24"/>
      <w:szCs w:val="24"/>
    </w:rPr>
  </w:style>
  <w:style w:type="character" w:customStyle="1" w:styleId="30">
    <w:name w:val="Заголовок 3 Знак"/>
    <w:basedOn w:val="a0"/>
    <w:link w:val="3"/>
    <w:uiPriority w:val="99"/>
    <w:rsid w:val="00C4406D"/>
    <w:rPr>
      <w:rFonts w:ascii="Arial" w:hAnsi="Arial" w:cs="Arial"/>
      <w:b/>
      <w:bCs/>
      <w:color w:val="26282F"/>
      <w:sz w:val="24"/>
      <w:szCs w:val="24"/>
    </w:rPr>
  </w:style>
  <w:style w:type="character" w:customStyle="1" w:styleId="40">
    <w:name w:val="Заголовок 4 Знак"/>
    <w:basedOn w:val="a0"/>
    <w:link w:val="4"/>
    <w:uiPriority w:val="99"/>
    <w:rsid w:val="00C4406D"/>
    <w:rPr>
      <w:rFonts w:ascii="Arial" w:hAnsi="Arial" w:cs="Arial"/>
      <w:b/>
      <w:bCs/>
      <w:color w:val="26282F"/>
      <w:sz w:val="24"/>
      <w:szCs w:val="24"/>
    </w:rPr>
  </w:style>
  <w:style w:type="character" w:customStyle="1" w:styleId="af">
    <w:name w:val="Цветовое выделение"/>
    <w:uiPriority w:val="99"/>
    <w:qFormat/>
    <w:rsid w:val="00C4406D"/>
    <w:rPr>
      <w:b/>
      <w:bCs/>
      <w:color w:val="26282F"/>
    </w:rPr>
  </w:style>
  <w:style w:type="character" w:customStyle="1" w:styleId="af0">
    <w:name w:val="Гипертекстовая ссылка"/>
    <w:basedOn w:val="af"/>
    <w:uiPriority w:val="99"/>
    <w:qFormat/>
    <w:rsid w:val="00C4406D"/>
    <w:rPr>
      <w:color w:val="106BBE"/>
    </w:rPr>
  </w:style>
  <w:style w:type="character" w:customStyle="1" w:styleId="af1">
    <w:name w:val="Активная гипертекстовая ссылка"/>
    <w:basedOn w:val="af0"/>
    <w:uiPriority w:val="99"/>
    <w:rsid w:val="00C4406D"/>
    <w:rPr>
      <w:color w:val="106BBE"/>
      <w:u w:val="single"/>
    </w:rPr>
  </w:style>
  <w:style w:type="paragraph" w:customStyle="1" w:styleId="af2">
    <w:name w:val="Внимание"/>
    <w:basedOn w:val="a"/>
    <w:next w:val="a"/>
    <w:uiPriority w:val="99"/>
    <w:rsid w:val="00C4406D"/>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3">
    <w:name w:val="Внимание: криминал!!"/>
    <w:basedOn w:val="af2"/>
    <w:next w:val="a"/>
    <w:uiPriority w:val="99"/>
    <w:qFormat/>
    <w:rsid w:val="00C4406D"/>
  </w:style>
  <w:style w:type="paragraph" w:customStyle="1" w:styleId="af4">
    <w:name w:val="Внимание: недобросовестность!"/>
    <w:basedOn w:val="af2"/>
    <w:next w:val="a"/>
    <w:uiPriority w:val="99"/>
    <w:rsid w:val="00C4406D"/>
  </w:style>
  <w:style w:type="character" w:customStyle="1" w:styleId="af5">
    <w:name w:val="Выделение для Базового Поиска"/>
    <w:basedOn w:val="af"/>
    <w:uiPriority w:val="99"/>
    <w:rsid w:val="00C4406D"/>
    <w:rPr>
      <w:color w:val="0058A9"/>
    </w:rPr>
  </w:style>
  <w:style w:type="character" w:customStyle="1" w:styleId="af6">
    <w:name w:val="Выделение для Базового Поиска (курсив)"/>
    <w:basedOn w:val="af5"/>
    <w:uiPriority w:val="99"/>
    <w:rsid w:val="00C4406D"/>
    <w:rPr>
      <w:i/>
      <w:iCs/>
      <w:color w:val="0058A9"/>
    </w:rPr>
  </w:style>
  <w:style w:type="paragraph" w:customStyle="1" w:styleId="af7">
    <w:name w:val="Дочерний элемент списка"/>
    <w:basedOn w:val="a"/>
    <w:next w:val="a"/>
    <w:uiPriority w:val="99"/>
    <w:qFormat/>
    <w:rsid w:val="00C4406D"/>
    <w:pPr>
      <w:autoSpaceDE w:val="0"/>
      <w:autoSpaceDN w:val="0"/>
      <w:adjustRightInd w:val="0"/>
      <w:spacing w:after="0" w:line="240" w:lineRule="auto"/>
      <w:jc w:val="both"/>
    </w:pPr>
    <w:rPr>
      <w:rFonts w:ascii="Arial" w:hAnsi="Arial" w:cs="Arial"/>
      <w:color w:val="868381"/>
      <w:sz w:val="20"/>
      <w:szCs w:val="20"/>
    </w:rPr>
  </w:style>
  <w:style w:type="paragraph" w:customStyle="1" w:styleId="af8">
    <w:name w:val="Основное меню (преемственное)"/>
    <w:basedOn w:val="a"/>
    <w:next w:val="a"/>
    <w:uiPriority w:val="99"/>
    <w:rsid w:val="00C4406D"/>
    <w:pPr>
      <w:autoSpaceDE w:val="0"/>
      <w:autoSpaceDN w:val="0"/>
      <w:adjustRightInd w:val="0"/>
      <w:spacing w:after="0" w:line="240" w:lineRule="auto"/>
      <w:ind w:firstLine="720"/>
      <w:jc w:val="both"/>
    </w:pPr>
    <w:rPr>
      <w:rFonts w:ascii="Verdana" w:hAnsi="Verdana" w:cs="Verdana"/>
    </w:rPr>
  </w:style>
  <w:style w:type="paragraph" w:customStyle="1" w:styleId="af9">
    <w:name w:val="Заголовок"/>
    <w:basedOn w:val="af8"/>
    <w:next w:val="a"/>
    <w:uiPriority w:val="99"/>
    <w:rsid w:val="00C4406D"/>
    <w:rPr>
      <w:b/>
      <w:bCs/>
      <w:color w:val="0058A9"/>
      <w:shd w:val="clear" w:color="auto" w:fill="F0F0F0"/>
    </w:rPr>
  </w:style>
  <w:style w:type="paragraph" w:customStyle="1" w:styleId="afa">
    <w:name w:val="Заголовок группы контролов"/>
    <w:basedOn w:val="a"/>
    <w:next w:val="a"/>
    <w:uiPriority w:val="99"/>
    <w:rsid w:val="00C4406D"/>
    <w:pPr>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b">
    <w:name w:val="Заголовок для информации об изменениях"/>
    <w:basedOn w:val="1"/>
    <w:next w:val="a"/>
    <w:uiPriority w:val="99"/>
    <w:rsid w:val="00C4406D"/>
    <w:pPr>
      <w:spacing w:before="0"/>
      <w:outlineLvl w:val="9"/>
    </w:pPr>
    <w:rPr>
      <w:b w:val="0"/>
      <w:bCs w:val="0"/>
      <w:sz w:val="18"/>
      <w:szCs w:val="18"/>
      <w:shd w:val="clear" w:color="auto" w:fill="FFFFFF"/>
    </w:rPr>
  </w:style>
  <w:style w:type="paragraph" w:customStyle="1" w:styleId="afc">
    <w:name w:val="Заголовок распахивающейся части диалога"/>
    <w:basedOn w:val="a"/>
    <w:next w:val="a"/>
    <w:uiPriority w:val="99"/>
    <w:rsid w:val="00C4406D"/>
    <w:pPr>
      <w:autoSpaceDE w:val="0"/>
      <w:autoSpaceDN w:val="0"/>
      <w:adjustRightInd w:val="0"/>
      <w:spacing w:after="0" w:line="240" w:lineRule="auto"/>
      <w:ind w:firstLine="720"/>
      <w:jc w:val="both"/>
    </w:pPr>
    <w:rPr>
      <w:rFonts w:ascii="Arial" w:hAnsi="Arial" w:cs="Arial"/>
      <w:i/>
      <w:iCs/>
      <w:color w:val="000080"/>
    </w:rPr>
  </w:style>
  <w:style w:type="character" w:customStyle="1" w:styleId="afd">
    <w:name w:val="Заголовок своего сообщения"/>
    <w:basedOn w:val="af"/>
    <w:uiPriority w:val="99"/>
    <w:qFormat/>
    <w:rsid w:val="00C4406D"/>
    <w:rPr>
      <w:color w:val="26282F"/>
    </w:rPr>
  </w:style>
  <w:style w:type="paragraph" w:customStyle="1" w:styleId="afe">
    <w:name w:val="Заголовок статьи"/>
    <w:basedOn w:val="a"/>
    <w:next w:val="a"/>
    <w:uiPriority w:val="99"/>
    <w:qFormat/>
    <w:rsid w:val="00C4406D"/>
    <w:pPr>
      <w:autoSpaceDE w:val="0"/>
      <w:autoSpaceDN w:val="0"/>
      <w:adjustRightInd w:val="0"/>
      <w:spacing w:after="0" w:line="240" w:lineRule="auto"/>
      <w:ind w:left="1612" w:hanging="892"/>
      <w:jc w:val="both"/>
    </w:pPr>
    <w:rPr>
      <w:rFonts w:ascii="Arial" w:hAnsi="Arial" w:cs="Arial"/>
      <w:sz w:val="24"/>
      <w:szCs w:val="24"/>
    </w:rPr>
  </w:style>
  <w:style w:type="character" w:customStyle="1" w:styleId="aff">
    <w:name w:val="Заголовок чужого сообщения"/>
    <w:basedOn w:val="af"/>
    <w:uiPriority w:val="99"/>
    <w:qFormat/>
    <w:rsid w:val="00C4406D"/>
    <w:rPr>
      <w:color w:val="FF0000"/>
    </w:rPr>
  </w:style>
  <w:style w:type="paragraph" w:customStyle="1" w:styleId="aff0">
    <w:name w:val="Заголовок ЭР (левое окно)"/>
    <w:basedOn w:val="a"/>
    <w:next w:val="a"/>
    <w:uiPriority w:val="99"/>
    <w:qFormat/>
    <w:rsid w:val="00C4406D"/>
    <w:pPr>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f1">
    <w:name w:val="Заголовок ЭР (правое окно)"/>
    <w:basedOn w:val="aff0"/>
    <w:next w:val="a"/>
    <w:uiPriority w:val="99"/>
    <w:qFormat/>
    <w:rsid w:val="00C4406D"/>
    <w:pPr>
      <w:spacing w:after="0"/>
      <w:jc w:val="left"/>
    </w:pPr>
  </w:style>
  <w:style w:type="paragraph" w:customStyle="1" w:styleId="aff2">
    <w:name w:val="Интерактивный заголовок"/>
    <w:basedOn w:val="af9"/>
    <w:next w:val="a"/>
    <w:uiPriority w:val="99"/>
    <w:qFormat/>
    <w:rsid w:val="00C4406D"/>
    <w:rPr>
      <w:u w:val="single"/>
    </w:rPr>
  </w:style>
  <w:style w:type="paragraph" w:customStyle="1" w:styleId="aff3">
    <w:name w:val="Текст информации об изменениях"/>
    <w:basedOn w:val="a"/>
    <w:next w:val="a"/>
    <w:uiPriority w:val="99"/>
    <w:qFormat/>
    <w:rsid w:val="00C4406D"/>
    <w:pPr>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f4">
    <w:name w:val="Информация об изменениях"/>
    <w:basedOn w:val="aff3"/>
    <w:next w:val="a"/>
    <w:uiPriority w:val="99"/>
    <w:qFormat/>
    <w:rsid w:val="00C4406D"/>
    <w:pPr>
      <w:spacing w:before="180"/>
      <w:ind w:left="360" w:right="360" w:firstLine="0"/>
    </w:pPr>
    <w:rPr>
      <w:shd w:val="clear" w:color="auto" w:fill="EAEFED"/>
    </w:rPr>
  </w:style>
  <w:style w:type="paragraph" w:customStyle="1" w:styleId="aff5">
    <w:name w:val="Текст (справка)"/>
    <w:basedOn w:val="a"/>
    <w:next w:val="a"/>
    <w:uiPriority w:val="99"/>
    <w:qFormat/>
    <w:rsid w:val="00C4406D"/>
    <w:pPr>
      <w:autoSpaceDE w:val="0"/>
      <w:autoSpaceDN w:val="0"/>
      <w:adjustRightInd w:val="0"/>
      <w:spacing w:after="0" w:line="240" w:lineRule="auto"/>
      <w:ind w:left="170" w:right="170"/>
    </w:pPr>
    <w:rPr>
      <w:rFonts w:ascii="Arial" w:hAnsi="Arial" w:cs="Arial"/>
      <w:sz w:val="24"/>
      <w:szCs w:val="24"/>
    </w:rPr>
  </w:style>
  <w:style w:type="paragraph" w:customStyle="1" w:styleId="aff6">
    <w:name w:val="Комментарий"/>
    <w:basedOn w:val="aff5"/>
    <w:next w:val="a"/>
    <w:uiPriority w:val="99"/>
    <w:qFormat/>
    <w:rsid w:val="00C4406D"/>
    <w:pPr>
      <w:spacing w:before="75"/>
      <w:ind w:right="0"/>
      <w:jc w:val="both"/>
    </w:pPr>
    <w:rPr>
      <w:color w:val="353842"/>
      <w:shd w:val="clear" w:color="auto" w:fill="F0F0F0"/>
    </w:rPr>
  </w:style>
  <w:style w:type="paragraph" w:customStyle="1" w:styleId="aff7">
    <w:name w:val="Информация об изменениях документа"/>
    <w:basedOn w:val="aff6"/>
    <w:next w:val="a"/>
    <w:uiPriority w:val="99"/>
    <w:qFormat/>
    <w:rsid w:val="00C4406D"/>
    <w:rPr>
      <w:i/>
      <w:iCs/>
    </w:rPr>
  </w:style>
  <w:style w:type="paragraph" w:customStyle="1" w:styleId="aff8">
    <w:name w:val="Текст (лев. подпись)"/>
    <w:basedOn w:val="a"/>
    <w:next w:val="a"/>
    <w:uiPriority w:val="99"/>
    <w:qFormat/>
    <w:rsid w:val="00C4406D"/>
    <w:pPr>
      <w:autoSpaceDE w:val="0"/>
      <w:autoSpaceDN w:val="0"/>
      <w:adjustRightInd w:val="0"/>
      <w:spacing w:after="0" w:line="240" w:lineRule="auto"/>
    </w:pPr>
    <w:rPr>
      <w:rFonts w:ascii="Arial" w:hAnsi="Arial" w:cs="Arial"/>
      <w:sz w:val="24"/>
      <w:szCs w:val="24"/>
    </w:rPr>
  </w:style>
  <w:style w:type="paragraph" w:customStyle="1" w:styleId="aff9">
    <w:name w:val="Колонтитул (левый)"/>
    <w:basedOn w:val="aff8"/>
    <w:next w:val="a"/>
    <w:uiPriority w:val="99"/>
    <w:qFormat/>
    <w:rsid w:val="00C4406D"/>
    <w:rPr>
      <w:sz w:val="14"/>
      <w:szCs w:val="14"/>
    </w:rPr>
  </w:style>
  <w:style w:type="paragraph" w:customStyle="1" w:styleId="affa">
    <w:name w:val="Текст (прав. подпись)"/>
    <w:basedOn w:val="a"/>
    <w:next w:val="a"/>
    <w:uiPriority w:val="99"/>
    <w:qFormat/>
    <w:rsid w:val="00C4406D"/>
    <w:pPr>
      <w:autoSpaceDE w:val="0"/>
      <w:autoSpaceDN w:val="0"/>
      <w:adjustRightInd w:val="0"/>
      <w:spacing w:after="0" w:line="240" w:lineRule="auto"/>
      <w:jc w:val="right"/>
    </w:pPr>
    <w:rPr>
      <w:rFonts w:ascii="Arial" w:hAnsi="Arial" w:cs="Arial"/>
      <w:sz w:val="24"/>
      <w:szCs w:val="24"/>
    </w:rPr>
  </w:style>
  <w:style w:type="paragraph" w:customStyle="1" w:styleId="affb">
    <w:name w:val="Колонтитул (правый)"/>
    <w:basedOn w:val="affa"/>
    <w:next w:val="a"/>
    <w:uiPriority w:val="99"/>
    <w:qFormat/>
    <w:rsid w:val="00C4406D"/>
    <w:rPr>
      <w:sz w:val="14"/>
      <w:szCs w:val="14"/>
    </w:rPr>
  </w:style>
  <w:style w:type="paragraph" w:customStyle="1" w:styleId="affc">
    <w:name w:val="Комментарий пользователя"/>
    <w:basedOn w:val="aff6"/>
    <w:next w:val="a"/>
    <w:uiPriority w:val="99"/>
    <w:qFormat/>
    <w:rsid w:val="00C4406D"/>
    <w:pPr>
      <w:jc w:val="left"/>
    </w:pPr>
    <w:rPr>
      <w:shd w:val="clear" w:color="auto" w:fill="FFDFE0"/>
    </w:rPr>
  </w:style>
  <w:style w:type="paragraph" w:customStyle="1" w:styleId="affd">
    <w:name w:val="Куда обратиться?"/>
    <w:basedOn w:val="af2"/>
    <w:next w:val="a"/>
    <w:uiPriority w:val="99"/>
    <w:qFormat/>
    <w:rsid w:val="00C4406D"/>
  </w:style>
  <w:style w:type="paragraph" w:customStyle="1" w:styleId="affe">
    <w:name w:val="Моноширинный"/>
    <w:basedOn w:val="a"/>
    <w:next w:val="a"/>
    <w:uiPriority w:val="99"/>
    <w:qFormat/>
    <w:rsid w:val="00C4406D"/>
    <w:pPr>
      <w:autoSpaceDE w:val="0"/>
      <w:autoSpaceDN w:val="0"/>
      <w:adjustRightInd w:val="0"/>
      <w:spacing w:after="0" w:line="240" w:lineRule="auto"/>
    </w:pPr>
    <w:rPr>
      <w:rFonts w:ascii="Courier New" w:hAnsi="Courier New" w:cs="Courier New"/>
      <w:sz w:val="24"/>
      <w:szCs w:val="24"/>
    </w:rPr>
  </w:style>
  <w:style w:type="character" w:customStyle="1" w:styleId="afff">
    <w:name w:val="Найденные слова"/>
    <w:basedOn w:val="af"/>
    <w:uiPriority w:val="99"/>
    <w:qFormat/>
    <w:rsid w:val="00C4406D"/>
    <w:rPr>
      <w:color w:val="26282F"/>
      <w:shd w:val="clear" w:color="auto" w:fill="FFF580"/>
    </w:rPr>
  </w:style>
  <w:style w:type="paragraph" w:customStyle="1" w:styleId="afff0">
    <w:name w:val="Напишите нам"/>
    <w:basedOn w:val="a"/>
    <w:next w:val="a"/>
    <w:uiPriority w:val="99"/>
    <w:qFormat/>
    <w:rsid w:val="00C4406D"/>
    <w:pPr>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ff1">
    <w:name w:val="Не вступил в силу"/>
    <w:basedOn w:val="af"/>
    <w:uiPriority w:val="99"/>
    <w:qFormat/>
    <w:rsid w:val="00C4406D"/>
    <w:rPr>
      <w:color w:val="000000"/>
      <w:shd w:val="clear" w:color="auto" w:fill="D8EDE8"/>
    </w:rPr>
  </w:style>
  <w:style w:type="paragraph" w:customStyle="1" w:styleId="afff2">
    <w:name w:val="Необходимые документы"/>
    <w:basedOn w:val="af2"/>
    <w:next w:val="a"/>
    <w:uiPriority w:val="99"/>
    <w:qFormat/>
    <w:rsid w:val="00C4406D"/>
    <w:pPr>
      <w:ind w:firstLine="118"/>
    </w:pPr>
  </w:style>
  <w:style w:type="paragraph" w:customStyle="1" w:styleId="afff3">
    <w:name w:val="Нормальный (таблица)"/>
    <w:basedOn w:val="a"/>
    <w:next w:val="a"/>
    <w:uiPriority w:val="99"/>
    <w:qFormat/>
    <w:rsid w:val="00C4406D"/>
    <w:pPr>
      <w:autoSpaceDE w:val="0"/>
      <w:autoSpaceDN w:val="0"/>
      <w:adjustRightInd w:val="0"/>
      <w:spacing w:after="0" w:line="240" w:lineRule="auto"/>
      <w:jc w:val="both"/>
    </w:pPr>
    <w:rPr>
      <w:rFonts w:ascii="Arial" w:hAnsi="Arial" w:cs="Arial"/>
      <w:sz w:val="24"/>
      <w:szCs w:val="24"/>
    </w:rPr>
  </w:style>
  <w:style w:type="paragraph" w:customStyle="1" w:styleId="afff4">
    <w:name w:val="Таблицы (моноширинный)"/>
    <w:basedOn w:val="a"/>
    <w:next w:val="a"/>
    <w:uiPriority w:val="99"/>
    <w:qFormat/>
    <w:rsid w:val="00C4406D"/>
    <w:pPr>
      <w:autoSpaceDE w:val="0"/>
      <w:autoSpaceDN w:val="0"/>
      <w:adjustRightInd w:val="0"/>
      <w:spacing w:after="0" w:line="240" w:lineRule="auto"/>
    </w:pPr>
    <w:rPr>
      <w:rFonts w:ascii="Courier New" w:hAnsi="Courier New" w:cs="Courier New"/>
      <w:sz w:val="24"/>
      <w:szCs w:val="24"/>
    </w:rPr>
  </w:style>
  <w:style w:type="paragraph" w:customStyle="1" w:styleId="afff5">
    <w:name w:val="Оглавление"/>
    <w:basedOn w:val="afff4"/>
    <w:next w:val="a"/>
    <w:uiPriority w:val="99"/>
    <w:qFormat/>
    <w:rsid w:val="00C4406D"/>
    <w:pPr>
      <w:ind w:left="140"/>
    </w:pPr>
  </w:style>
  <w:style w:type="character" w:customStyle="1" w:styleId="afff6">
    <w:name w:val="Опечатки"/>
    <w:uiPriority w:val="99"/>
    <w:qFormat/>
    <w:rsid w:val="00C4406D"/>
    <w:rPr>
      <w:color w:val="FF0000"/>
    </w:rPr>
  </w:style>
  <w:style w:type="paragraph" w:customStyle="1" w:styleId="afff7">
    <w:name w:val="Переменная часть"/>
    <w:basedOn w:val="af8"/>
    <w:next w:val="a"/>
    <w:uiPriority w:val="99"/>
    <w:qFormat/>
    <w:rsid w:val="00C4406D"/>
    <w:rPr>
      <w:sz w:val="18"/>
      <w:szCs w:val="18"/>
    </w:rPr>
  </w:style>
  <w:style w:type="paragraph" w:customStyle="1" w:styleId="afff8">
    <w:name w:val="Подвал для информации об изменениях"/>
    <w:basedOn w:val="1"/>
    <w:next w:val="a"/>
    <w:uiPriority w:val="99"/>
    <w:qFormat/>
    <w:rsid w:val="00C4406D"/>
    <w:pPr>
      <w:outlineLvl w:val="9"/>
    </w:pPr>
    <w:rPr>
      <w:b w:val="0"/>
      <w:bCs w:val="0"/>
      <w:sz w:val="18"/>
      <w:szCs w:val="18"/>
    </w:rPr>
  </w:style>
  <w:style w:type="paragraph" w:customStyle="1" w:styleId="afff9">
    <w:name w:val="Подзаголовок для информации об изменениях"/>
    <w:basedOn w:val="aff3"/>
    <w:next w:val="a"/>
    <w:uiPriority w:val="99"/>
    <w:qFormat/>
    <w:rsid w:val="00C4406D"/>
    <w:rPr>
      <w:b/>
      <w:bCs/>
    </w:rPr>
  </w:style>
  <w:style w:type="paragraph" w:customStyle="1" w:styleId="afffa">
    <w:name w:val="Подчёркнутый текст"/>
    <w:basedOn w:val="a"/>
    <w:next w:val="a"/>
    <w:uiPriority w:val="99"/>
    <w:qFormat/>
    <w:rsid w:val="00C4406D"/>
    <w:pPr>
      <w:pBdr>
        <w:bottom w:val="single" w:sz="4" w:space="0" w:color="auto"/>
      </w:pBdr>
      <w:autoSpaceDE w:val="0"/>
      <w:autoSpaceDN w:val="0"/>
      <w:adjustRightInd w:val="0"/>
      <w:spacing w:after="0" w:line="240" w:lineRule="auto"/>
      <w:ind w:firstLine="720"/>
      <w:jc w:val="both"/>
    </w:pPr>
    <w:rPr>
      <w:rFonts w:ascii="Arial" w:hAnsi="Arial" w:cs="Arial"/>
      <w:sz w:val="24"/>
      <w:szCs w:val="24"/>
    </w:rPr>
  </w:style>
  <w:style w:type="paragraph" w:customStyle="1" w:styleId="afffb">
    <w:name w:val="Постоянная часть"/>
    <w:basedOn w:val="af8"/>
    <w:next w:val="a"/>
    <w:uiPriority w:val="99"/>
    <w:qFormat/>
    <w:rsid w:val="00C4406D"/>
    <w:rPr>
      <w:sz w:val="20"/>
      <w:szCs w:val="20"/>
    </w:rPr>
  </w:style>
  <w:style w:type="paragraph" w:customStyle="1" w:styleId="afffc">
    <w:name w:val="Прижатый влево"/>
    <w:basedOn w:val="a"/>
    <w:next w:val="a"/>
    <w:uiPriority w:val="99"/>
    <w:qFormat/>
    <w:rsid w:val="00C4406D"/>
    <w:pPr>
      <w:autoSpaceDE w:val="0"/>
      <w:autoSpaceDN w:val="0"/>
      <w:adjustRightInd w:val="0"/>
      <w:spacing w:after="0" w:line="240" w:lineRule="auto"/>
    </w:pPr>
    <w:rPr>
      <w:rFonts w:ascii="Arial" w:hAnsi="Arial" w:cs="Arial"/>
      <w:sz w:val="24"/>
      <w:szCs w:val="24"/>
    </w:rPr>
  </w:style>
  <w:style w:type="paragraph" w:customStyle="1" w:styleId="afffd">
    <w:name w:val="Пример."/>
    <w:basedOn w:val="af2"/>
    <w:next w:val="a"/>
    <w:uiPriority w:val="99"/>
    <w:qFormat/>
    <w:rsid w:val="00C4406D"/>
  </w:style>
  <w:style w:type="paragraph" w:customStyle="1" w:styleId="afffe">
    <w:name w:val="Примечание."/>
    <w:basedOn w:val="af2"/>
    <w:next w:val="a"/>
    <w:uiPriority w:val="99"/>
    <w:rsid w:val="00C4406D"/>
  </w:style>
  <w:style w:type="character" w:customStyle="1" w:styleId="affff">
    <w:name w:val="Продолжение ссылки"/>
    <w:basedOn w:val="af0"/>
    <w:uiPriority w:val="99"/>
    <w:rsid w:val="00C4406D"/>
    <w:rPr>
      <w:color w:val="106BBE"/>
    </w:rPr>
  </w:style>
  <w:style w:type="paragraph" w:customStyle="1" w:styleId="affff0">
    <w:name w:val="Словарная статья"/>
    <w:basedOn w:val="a"/>
    <w:next w:val="a"/>
    <w:uiPriority w:val="99"/>
    <w:qFormat/>
    <w:rsid w:val="00C4406D"/>
    <w:pPr>
      <w:autoSpaceDE w:val="0"/>
      <w:autoSpaceDN w:val="0"/>
      <w:adjustRightInd w:val="0"/>
      <w:spacing w:after="0" w:line="240" w:lineRule="auto"/>
      <w:ind w:right="118"/>
      <w:jc w:val="both"/>
    </w:pPr>
    <w:rPr>
      <w:rFonts w:ascii="Arial" w:hAnsi="Arial" w:cs="Arial"/>
      <w:sz w:val="24"/>
      <w:szCs w:val="24"/>
    </w:rPr>
  </w:style>
  <w:style w:type="character" w:customStyle="1" w:styleId="affff1">
    <w:name w:val="Сравнение редакций"/>
    <w:basedOn w:val="af"/>
    <w:uiPriority w:val="99"/>
    <w:rsid w:val="00C4406D"/>
    <w:rPr>
      <w:color w:val="26282F"/>
    </w:rPr>
  </w:style>
  <w:style w:type="character" w:customStyle="1" w:styleId="affff2">
    <w:name w:val="Сравнение редакций. Добавленный фрагмент"/>
    <w:uiPriority w:val="99"/>
    <w:qFormat/>
    <w:rsid w:val="00C4406D"/>
    <w:rPr>
      <w:color w:val="000000"/>
      <w:shd w:val="clear" w:color="auto" w:fill="C1D7FF"/>
    </w:rPr>
  </w:style>
  <w:style w:type="character" w:customStyle="1" w:styleId="affff3">
    <w:name w:val="Сравнение редакций. Удаленный фрагмент"/>
    <w:uiPriority w:val="99"/>
    <w:rsid w:val="00C4406D"/>
    <w:rPr>
      <w:color w:val="000000"/>
      <w:shd w:val="clear" w:color="auto" w:fill="C4C413"/>
    </w:rPr>
  </w:style>
  <w:style w:type="paragraph" w:customStyle="1" w:styleId="affff4">
    <w:name w:val="Ссылка на официальную публикацию"/>
    <w:basedOn w:val="a"/>
    <w:next w:val="a"/>
    <w:uiPriority w:val="99"/>
    <w:qFormat/>
    <w:rsid w:val="00C4406D"/>
    <w:pPr>
      <w:autoSpaceDE w:val="0"/>
      <w:autoSpaceDN w:val="0"/>
      <w:adjustRightInd w:val="0"/>
      <w:spacing w:after="0" w:line="240" w:lineRule="auto"/>
      <w:ind w:firstLine="720"/>
      <w:jc w:val="both"/>
    </w:pPr>
    <w:rPr>
      <w:rFonts w:ascii="Arial" w:hAnsi="Arial" w:cs="Arial"/>
      <w:sz w:val="24"/>
      <w:szCs w:val="24"/>
    </w:rPr>
  </w:style>
  <w:style w:type="character" w:customStyle="1" w:styleId="affff5">
    <w:name w:val="Ссылка на утративший силу документ"/>
    <w:basedOn w:val="af0"/>
    <w:uiPriority w:val="99"/>
    <w:qFormat/>
    <w:rsid w:val="00C4406D"/>
    <w:rPr>
      <w:color w:val="749232"/>
    </w:rPr>
  </w:style>
  <w:style w:type="paragraph" w:customStyle="1" w:styleId="affff6">
    <w:name w:val="Текст в таблице"/>
    <w:basedOn w:val="afff3"/>
    <w:next w:val="a"/>
    <w:uiPriority w:val="99"/>
    <w:rsid w:val="00C4406D"/>
    <w:pPr>
      <w:ind w:firstLine="500"/>
    </w:pPr>
  </w:style>
  <w:style w:type="paragraph" w:customStyle="1" w:styleId="affff7">
    <w:name w:val="Текст ЭР (см. также)"/>
    <w:basedOn w:val="a"/>
    <w:next w:val="a"/>
    <w:uiPriority w:val="99"/>
    <w:rsid w:val="00C4406D"/>
    <w:pPr>
      <w:autoSpaceDE w:val="0"/>
      <w:autoSpaceDN w:val="0"/>
      <w:adjustRightInd w:val="0"/>
      <w:spacing w:before="200" w:after="0" w:line="240" w:lineRule="auto"/>
    </w:pPr>
    <w:rPr>
      <w:rFonts w:ascii="Arial" w:hAnsi="Arial" w:cs="Arial"/>
      <w:sz w:val="20"/>
      <w:szCs w:val="20"/>
    </w:rPr>
  </w:style>
  <w:style w:type="paragraph" w:customStyle="1" w:styleId="affff8">
    <w:name w:val="Технический комментарий"/>
    <w:basedOn w:val="a"/>
    <w:next w:val="a"/>
    <w:uiPriority w:val="99"/>
    <w:rsid w:val="00C4406D"/>
    <w:pPr>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f9">
    <w:name w:val="Утратил силу"/>
    <w:basedOn w:val="af"/>
    <w:uiPriority w:val="99"/>
    <w:qFormat/>
    <w:rsid w:val="00C4406D"/>
    <w:rPr>
      <w:strike/>
      <w:color w:val="666600"/>
    </w:rPr>
  </w:style>
  <w:style w:type="paragraph" w:customStyle="1" w:styleId="affffa">
    <w:name w:val="Формула"/>
    <w:basedOn w:val="a"/>
    <w:next w:val="a"/>
    <w:uiPriority w:val="99"/>
    <w:rsid w:val="00C4406D"/>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fffb">
    <w:name w:val="Центрированный (таблица)"/>
    <w:basedOn w:val="afff3"/>
    <w:next w:val="a"/>
    <w:uiPriority w:val="99"/>
    <w:qFormat/>
    <w:rsid w:val="00C4406D"/>
    <w:pPr>
      <w:jc w:val="center"/>
    </w:pPr>
  </w:style>
  <w:style w:type="paragraph" w:customStyle="1" w:styleId="-">
    <w:name w:val="ЭР-содержание (правое окно)"/>
    <w:basedOn w:val="a"/>
    <w:next w:val="a"/>
    <w:uiPriority w:val="99"/>
    <w:rsid w:val="00C4406D"/>
    <w:pPr>
      <w:autoSpaceDE w:val="0"/>
      <w:autoSpaceDN w:val="0"/>
      <w:adjustRightInd w:val="0"/>
      <w:spacing w:before="300" w:after="0" w:line="240" w:lineRule="auto"/>
    </w:pPr>
    <w:rPr>
      <w:rFonts w:ascii="Arial" w:hAnsi="Arial" w:cs="Arial"/>
      <w:sz w:val="24"/>
      <w:szCs w:val="24"/>
    </w:rPr>
  </w:style>
  <w:style w:type="character" w:customStyle="1" w:styleId="a5">
    <w:name w:val="Текст выноски Знак"/>
    <w:basedOn w:val="a0"/>
    <w:link w:val="a4"/>
    <w:uiPriority w:val="99"/>
    <w:semiHidden/>
    <w:qFormat/>
    <w:rsid w:val="00C4406D"/>
    <w:rPr>
      <w:rFonts w:ascii="Tahoma" w:hAnsi="Tahoma" w:cs="Tahoma"/>
      <w:sz w:val="16"/>
      <w:szCs w:val="16"/>
    </w:rPr>
  </w:style>
  <w:style w:type="paragraph" w:styleId="affffc">
    <w:name w:val="List Paragraph"/>
    <w:basedOn w:val="a"/>
    <w:uiPriority w:val="34"/>
    <w:qFormat/>
    <w:rsid w:val="00C4406D"/>
    <w:pPr>
      <w:ind w:left="720"/>
      <w:contextualSpacing/>
    </w:pPr>
    <w:rPr>
      <w:rFonts w:eastAsiaTheme="minorHAnsi"/>
      <w:lang w:eastAsia="en-US"/>
    </w:rPr>
  </w:style>
  <w:style w:type="character" w:customStyle="1" w:styleId="a7">
    <w:name w:val="Верхний колонтитул Знак"/>
    <w:basedOn w:val="a0"/>
    <w:link w:val="a6"/>
    <w:uiPriority w:val="99"/>
    <w:semiHidden/>
    <w:qFormat/>
    <w:rsid w:val="00C4406D"/>
  </w:style>
  <w:style w:type="character" w:customStyle="1" w:styleId="ad">
    <w:name w:val="Нижний колонтитул Знак"/>
    <w:basedOn w:val="a0"/>
    <w:link w:val="ac"/>
    <w:uiPriority w:val="99"/>
    <w:semiHidden/>
    <w:qFormat/>
    <w:rsid w:val="00C4406D"/>
  </w:style>
  <w:style w:type="paragraph" w:customStyle="1" w:styleId="41">
    <w:name w:val="Основной текст (4)"/>
    <w:basedOn w:val="a"/>
    <w:qFormat/>
    <w:rsid w:val="00C4406D"/>
    <w:pPr>
      <w:shd w:val="clear" w:color="auto" w:fill="FFFFFF"/>
      <w:spacing w:after="0" w:line="240" w:lineRule="atLeast"/>
    </w:pPr>
    <w:rPr>
      <w:rFonts w:ascii="Times New Roman" w:eastAsia="Times New Roman" w:hAnsi="Times New Roman" w:cs="Times New Roman"/>
      <w:sz w:val="19"/>
      <w:szCs w:val="19"/>
    </w:rPr>
  </w:style>
  <w:style w:type="paragraph" w:customStyle="1" w:styleId="21">
    <w:name w:val="Основной текст (2)"/>
    <w:basedOn w:val="a"/>
    <w:rsid w:val="00C4406D"/>
    <w:pPr>
      <w:shd w:val="clear" w:color="auto" w:fill="FFFFFF"/>
      <w:spacing w:before="180" w:after="1200" w:line="227" w:lineRule="exact"/>
      <w:jc w:val="center"/>
    </w:pPr>
    <w:rPr>
      <w:rFonts w:ascii="Times New Roman" w:eastAsia="Times New Roman" w:hAnsi="Times New Roman" w:cs="Times New Roman"/>
      <w:sz w:val="19"/>
      <w:szCs w:val="19"/>
    </w:rPr>
  </w:style>
  <w:style w:type="character" w:customStyle="1" w:styleId="a9">
    <w:name w:val="Основной текст Знак"/>
    <w:basedOn w:val="a0"/>
    <w:link w:val="a8"/>
    <w:uiPriority w:val="99"/>
    <w:semiHidden/>
    <w:qFormat/>
    <w:rsid w:val="00C4406D"/>
    <w:rPr>
      <w:rFonts w:eastAsiaTheme="minorHAnsi"/>
      <w:lang w:eastAsia="en-US"/>
    </w:rPr>
  </w:style>
  <w:style w:type="character" w:customStyle="1" w:styleId="ab">
    <w:name w:val="Основной текст с отступом Знак"/>
    <w:basedOn w:val="a0"/>
    <w:link w:val="aa"/>
    <w:uiPriority w:val="99"/>
    <w:semiHidden/>
    <w:rsid w:val="00C4406D"/>
  </w:style>
  <w:style w:type="paragraph" w:customStyle="1" w:styleId="affffd">
    <w:name w:val="Базовый"/>
    <w:rsid w:val="00C4406D"/>
    <w:pPr>
      <w:tabs>
        <w:tab w:val="left" w:pos="709"/>
      </w:tabs>
      <w:suppressAutoHyphens/>
      <w:spacing w:after="200" w:line="276" w:lineRule="atLeast"/>
    </w:pPr>
    <w:rPr>
      <w:rFonts w:ascii="Calibri" w:eastAsia="Lucida Sans Unicode" w:hAnsi="Calibri"/>
      <w:sz w:val="22"/>
      <w:szCs w:val="22"/>
      <w:lang w:eastAsia="en-US"/>
    </w:rPr>
  </w:style>
  <w:style w:type="table" w:customStyle="1" w:styleId="11">
    <w:name w:val="Сетка таблицы1"/>
    <w:basedOn w:val="a1"/>
    <w:uiPriority w:val="59"/>
    <w:rsid w:val="00C440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
    <w:name w:val="Сетка таблицы2"/>
    <w:basedOn w:val="a1"/>
    <w:uiPriority w:val="59"/>
    <w:rsid w:val="00C440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
    <w:rsid w:val="00C4406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Сетка таблицы3"/>
    <w:basedOn w:val="a1"/>
    <w:uiPriority w:val="39"/>
    <w:rsid w:val="00C4406D"/>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C4406D"/>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uiPriority w:val="59"/>
    <w:rsid w:val="00C4406D"/>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0180093/0" TargetMode="External"/><Relationship Id="rId18" Type="http://schemas.openxmlformats.org/officeDocument/2006/relationships/hyperlink" Target="garantF1://70259584.1000" TargetMode="External"/><Relationship Id="rId26" Type="http://schemas.openxmlformats.org/officeDocument/2006/relationships/image" Target="media/image8.emf"/><Relationship Id="rId39" Type="http://schemas.openxmlformats.org/officeDocument/2006/relationships/hyperlink" Target="garantF1://12025268.0" TargetMode="External"/><Relationship Id="rId21" Type="http://schemas.openxmlformats.org/officeDocument/2006/relationships/hyperlink" Target="garantF1://70191362.0" TargetMode="External"/><Relationship Id="rId34" Type="http://schemas.openxmlformats.org/officeDocument/2006/relationships/hyperlink" Target="garantF1://12025268.0" TargetMode="External"/><Relationship Id="rId42" Type="http://schemas.openxmlformats.org/officeDocument/2006/relationships/hyperlink" Target="https://internet.garant.ru/document/redirect/10180093/0" TargetMode="External"/><Relationship Id="rId47" Type="http://schemas.openxmlformats.org/officeDocument/2006/relationships/hyperlink" Target="garantF1://70259584.1000" TargetMode="External"/><Relationship Id="rId50" Type="http://schemas.openxmlformats.org/officeDocument/2006/relationships/hyperlink" Target="garantF1://70191362.0" TargetMode="External"/><Relationship Id="rId55" Type="http://schemas.openxmlformats.org/officeDocument/2006/relationships/hyperlink" Target="http://internet.garant.ru/document/redirect/12125268/0" TargetMode="External"/><Relationship Id="rId63" Type="http://schemas.openxmlformats.org/officeDocument/2006/relationships/image" Target="media/image23.png"/><Relationship Id="rId68"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hyperlink" Target="http://internet.garant.ru/document/redirect/12125268/0" TargetMode="External"/><Relationship Id="rId29" Type="http://schemas.openxmlformats.org/officeDocument/2006/relationships/image" Target="media/image11.emf"/><Relationship Id="rId11" Type="http://schemas.openxmlformats.org/officeDocument/2006/relationships/image" Target="media/image4.emf"/><Relationship Id="rId24" Type="http://schemas.openxmlformats.org/officeDocument/2006/relationships/image" Target="media/image6.emf"/><Relationship Id="rId32" Type="http://schemas.openxmlformats.org/officeDocument/2006/relationships/hyperlink" Target="garantF1://12025268.0" TargetMode="External"/><Relationship Id="rId37" Type="http://schemas.openxmlformats.org/officeDocument/2006/relationships/hyperlink" Target="garantF1://70259584.1000" TargetMode="External"/><Relationship Id="rId40" Type="http://schemas.openxmlformats.org/officeDocument/2006/relationships/hyperlink" Target="garantF1://70191362.0" TargetMode="External"/><Relationship Id="rId45" Type="http://schemas.openxmlformats.org/officeDocument/2006/relationships/hyperlink" Target="http://internet.garant.ru/document/redirect/12125268/0" TargetMode="External"/><Relationship Id="rId53" Type="http://schemas.openxmlformats.org/officeDocument/2006/relationships/image" Target="media/image16.emf"/><Relationship Id="rId58" Type="http://schemas.openxmlformats.org/officeDocument/2006/relationships/image" Target="media/image18.png"/><Relationship Id="rId66" Type="http://schemas.openxmlformats.org/officeDocument/2006/relationships/image" Target="media/image26.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https://internet.garant.ru/document/redirect/10180093/0" TargetMode="External"/><Relationship Id="rId28" Type="http://schemas.openxmlformats.org/officeDocument/2006/relationships/image" Target="media/image10.emf"/><Relationship Id="rId36" Type="http://schemas.openxmlformats.org/officeDocument/2006/relationships/hyperlink" Target="garantF1://12025268.152" TargetMode="External"/><Relationship Id="rId49" Type="http://schemas.openxmlformats.org/officeDocument/2006/relationships/hyperlink" Target="garantF1://12025268.0" TargetMode="External"/><Relationship Id="rId57" Type="http://schemas.openxmlformats.org/officeDocument/2006/relationships/image" Target="media/image17.png"/><Relationship Id="rId61"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hyperlink" Target="garantF1://70259584.0" TargetMode="External"/><Relationship Id="rId31" Type="http://schemas.openxmlformats.org/officeDocument/2006/relationships/image" Target="media/image13.emf"/><Relationship Id="rId44" Type="http://schemas.openxmlformats.org/officeDocument/2006/relationships/hyperlink" Target="garantF1://12025268.0" TargetMode="External"/><Relationship Id="rId52" Type="http://schemas.openxmlformats.org/officeDocument/2006/relationships/hyperlink" Target="https://internet.garant.ru/document/redirect/10180093/0" TargetMode="External"/><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hyperlink" Target="http://internet.garant.ru/document/redirect/10180093/0" TargetMode="External"/><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hyperlink" Target="http://internet.garant.ru/document/redirect/12125268/0" TargetMode="External"/><Relationship Id="rId43" Type="http://schemas.openxmlformats.org/officeDocument/2006/relationships/image" Target="media/image15.emf"/><Relationship Id="rId48" Type="http://schemas.openxmlformats.org/officeDocument/2006/relationships/hyperlink" Target="garantF1://70259584.0" TargetMode="External"/><Relationship Id="rId56" Type="http://schemas.openxmlformats.org/officeDocument/2006/relationships/hyperlink" Target="garantF1://12025268.0" TargetMode="External"/><Relationship Id="rId64" Type="http://schemas.openxmlformats.org/officeDocument/2006/relationships/image" Target="media/image24.png"/><Relationship Id="rId69" Type="http://schemas.openxmlformats.org/officeDocument/2006/relationships/image" Target="media/image29.png"/><Relationship Id="rId8" Type="http://schemas.openxmlformats.org/officeDocument/2006/relationships/image" Target="media/image1.emf"/><Relationship Id="rId51" Type="http://schemas.openxmlformats.org/officeDocument/2006/relationships/hyperlink" Target="http://internet.garant.ru/document/redirect/10180093/0" TargetMode="External"/><Relationship Id="rId72"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http://internet.garant.ru/document/redirect/10180093/0" TargetMode="External"/><Relationship Id="rId17" Type="http://schemas.openxmlformats.org/officeDocument/2006/relationships/hyperlink" Target="garantF1://12025268.152" TargetMode="External"/><Relationship Id="rId25" Type="http://schemas.openxmlformats.org/officeDocument/2006/relationships/image" Target="media/image7.emf"/><Relationship Id="rId33" Type="http://schemas.openxmlformats.org/officeDocument/2006/relationships/image" Target="media/image14.emf"/><Relationship Id="rId38" Type="http://schemas.openxmlformats.org/officeDocument/2006/relationships/hyperlink" Target="garantF1://70259584.0" TargetMode="External"/><Relationship Id="rId46" Type="http://schemas.openxmlformats.org/officeDocument/2006/relationships/hyperlink" Target="garantF1://12025268.152" TargetMode="External"/><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hyperlink" Target="garantF1://12025268.0" TargetMode="External"/><Relationship Id="rId41" Type="http://schemas.openxmlformats.org/officeDocument/2006/relationships/hyperlink" Target="http://internet.garant.ru/document/redirect/10180093/0" TargetMode="External"/><Relationship Id="rId54" Type="http://schemas.openxmlformats.org/officeDocument/2006/relationships/hyperlink" Target="garantF1://12025268.0" TargetMode="External"/><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B4E39-6428-4972-84BF-0A4A79FBE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107</Pages>
  <Words>30715</Words>
  <Characters>175077</Characters>
  <Application>Microsoft Office Word</Application>
  <DocSecurity>0</DocSecurity>
  <Lines>1458</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Admin_2025</cp:lastModifiedBy>
  <cp:revision>50</cp:revision>
  <cp:lastPrinted>2022-06-30T11:25:00Z</cp:lastPrinted>
  <dcterms:created xsi:type="dcterms:W3CDTF">2021-10-13T07:03:00Z</dcterms:created>
  <dcterms:modified xsi:type="dcterms:W3CDTF">2026-06-02T10:03:00Z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C66052D11A9B410CA0CC330D2006B7C8_12</vt:lpwstr>
  </property>
</Properties>
</file>