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94D" w:rsidRPr="006E494D" w:rsidRDefault="006E494D" w:rsidP="006E494D">
      <w:pPr>
        <w:pStyle w:val="ConsPlusTitle"/>
        <w:jc w:val="center"/>
        <w:rPr>
          <w:szCs w:val="28"/>
        </w:rPr>
      </w:pPr>
      <w:r w:rsidRPr="006E494D">
        <w:rPr>
          <w:szCs w:val="28"/>
        </w:rPr>
        <w:t>АДМИНИСТРАЦИЯ ИЛЬИНСКОГО МУНИЦИПАЛЬНОГО РАЙОНА</w:t>
      </w:r>
    </w:p>
    <w:p w:rsidR="006E494D" w:rsidRPr="006E494D" w:rsidRDefault="006E494D" w:rsidP="006E494D">
      <w:pPr>
        <w:pStyle w:val="ConsPlusTitle"/>
        <w:jc w:val="center"/>
        <w:rPr>
          <w:szCs w:val="28"/>
        </w:rPr>
      </w:pPr>
      <w:r w:rsidRPr="006E494D">
        <w:rPr>
          <w:szCs w:val="28"/>
        </w:rPr>
        <w:t>ИВАНОВСКОЙ ОБЛАСТИ</w:t>
      </w:r>
    </w:p>
    <w:p w:rsidR="006E494D" w:rsidRPr="006E494D" w:rsidRDefault="006E494D" w:rsidP="006E494D">
      <w:pPr>
        <w:pStyle w:val="ConsPlusTitle"/>
        <w:jc w:val="center"/>
        <w:rPr>
          <w:szCs w:val="28"/>
        </w:rPr>
      </w:pPr>
    </w:p>
    <w:p w:rsidR="006E494D" w:rsidRPr="006E494D" w:rsidRDefault="006E494D" w:rsidP="006E494D">
      <w:pPr>
        <w:pStyle w:val="ConsPlusTitle"/>
        <w:jc w:val="center"/>
        <w:rPr>
          <w:szCs w:val="28"/>
        </w:rPr>
      </w:pPr>
      <w:r w:rsidRPr="006E494D">
        <w:rPr>
          <w:szCs w:val="28"/>
        </w:rPr>
        <w:t>ПОСТАНОВЛЕНИЕ</w:t>
      </w:r>
    </w:p>
    <w:p w:rsidR="006E494D" w:rsidRPr="006E494D" w:rsidRDefault="006E494D" w:rsidP="006E494D">
      <w:pPr>
        <w:pStyle w:val="ConsPlusTitle"/>
        <w:jc w:val="center"/>
        <w:rPr>
          <w:szCs w:val="28"/>
        </w:rPr>
      </w:pPr>
    </w:p>
    <w:p w:rsidR="006E494D" w:rsidRPr="006E494D" w:rsidRDefault="006E494D" w:rsidP="006E494D">
      <w:pPr>
        <w:pStyle w:val="ConsPlusTitle"/>
        <w:jc w:val="center"/>
        <w:rPr>
          <w:b w:val="0"/>
          <w:szCs w:val="28"/>
        </w:rPr>
      </w:pPr>
      <w:r w:rsidRPr="006E494D">
        <w:rPr>
          <w:b w:val="0"/>
          <w:szCs w:val="28"/>
        </w:rPr>
        <w:t>от 23.10.2014 г. N 420</w:t>
      </w:r>
    </w:p>
    <w:p w:rsidR="006E494D" w:rsidRPr="006E494D" w:rsidRDefault="006E494D" w:rsidP="006E494D">
      <w:pPr>
        <w:pStyle w:val="ConsPlusTitle"/>
        <w:jc w:val="center"/>
        <w:rPr>
          <w:szCs w:val="28"/>
        </w:rPr>
      </w:pPr>
    </w:p>
    <w:p w:rsidR="006E494D" w:rsidRPr="006E494D" w:rsidRDefault="006E494D" w:rsidP="006E494D">
      <w:pPr>
        <w:pStyle w:val="ConsPlusTitle"/>
        <w:jc w:val="center"/>
        <w:rPr>
          <w:szCs w:val="28"/>
        </w:rPr>
      </w:pPr>
      <w:r w:rsidRPr="006E494D">
        <w:rPr>
          <w:szCs w:val="28"/>
        </w:rPr>
        <w:t>ОБ УТВЕРЖДЕНИИ АДМИНИСТРАТИВНЫХ РЕГЛАМЕНТОВ</w:t>
      </w:r>
    </w:p>
    <w:p w:rsidR="006E494D" w:rsidRPr="006E494D" w:rsidRDefault="006E494D" w:rsidP="006E494D">
      <w:pPr>
        <w:pStyle w:val="ConsPlusTitle"/>
        <w:jc w:val="center"/>
        <w:rPr>
          <w:szCs w:val="28"/>
        </w:rPr>
      </w:pPr>
      <w:r w:rsidRPr="006E494D">
        <w:rPr>
          <w:szCs w:val="28"/>
        </w:rPr>
        <w:t>ПРЕДОСТАВЛЕНИЯ МУНИЦИПАЛЬНЫХ УСЛУГ</w:t>
      </w: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</w:t>
      </w:r>
      <w:hyperlink r:id="rId5" w:history="1">
        <w:r w:rsidRPr="006E494D">
          <w:rPr>
            <w:rFonts w:ascii="Times New Roman" w:hAnsi="Times New Roman" w:cs="Times New Roman"/>
            <w:sz w:val="28"/>
            <w:szCs w:val="28"/>
          </w:rPr>
          <w:t>N 131-ФЗ</w:t>
        </w:r>
      </w:hyperlink>
      <w:r w:rsidRPr="006E494D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29.12.2012 </w:t>
      </w:r>
      <w:hyperlink r:id="rId6" w:history="1">
        <w:r w:rsidRPr="006E494D">
          <w:rPr>
            <w:rFonts w:ascii="Times New Roman" w:hAnsi="Times New Roman" w:cs="Times New Roman"/>
            <w:sz w:val="28"/>
            <w:szCs w:val="28"/>
          </w:rPr>
          <w:t>N 273-ФЗ</w:t>
        </w:r>
      </w:hyperlink>
      <w:r w:rsidRPr="006E494D">
        <w:rPr>
          <w:rFonts w:ascii="Times New Roman" w:hAnsi="Times New Roman" w:cs="Times New Roman"/>
          <w:sz w:val="28"/>
          <w:szCs w:val="28"/>
        </w:rPr>
        <w:t xml:space="preserve"> "Об образовании в Российской Федерации", от 27.07.2010 </w:t>
      </w:r>
      <w:hyperlink r:id="rId7" w:history="1">
        <w:r w:rsidRPr="006E494D">
          <w:rPr>
            <w:rFonts w:ascii="Times New Roman" w:hAnsi="Times New Roman" w:cs="Times New Roman"/>
            <w:sz w:val="28"/>
            <w:szCs w:val="28"/>
          </w:rPr>
          <w:t>N 210-ФЗ</w:t>
        </w:r>
      </w:hyperlink>
      <w:r w:rsidRPr="006E494D">
        <w:rPr>
          <w:rFonts w:ascii="Times New Roman" w:hAnsi="Times New Roman" w:cs="Times New Roman"/>
          <w:sz w:val="28"/>
          <w:szCs w:val="28"/>
        </w:rPr>
        <w:t xml:space="preserve"> "Об организации предоставления государственных и муниципальных услуг", в целях повышения качества предоставления и доступности муниципальных услуг, администрация Ильинского муниципального района Ивановской области </w:t>
      </w:r>
      <w:r w:rsidRPr="006E494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1. Признать утратившими силу приложения N 11, 12, 13, 14, 15 постановления администрации Ильинского муниципального района от 17.01.2011 N 3 "Об утверждении административных регламентов предоставления муниципальных услуг, исполнения муниципальных функций".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 Утвердить следующие административные регламенты предоставления муниципальных услуг: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-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</w:t>
      </w:r>
      <w:hyperlink w:anchor="P45" w:history="1">
        <w:r w:rsidRPr="006E494D">
          <w:rPr>
            <w:rFonts w:ascii="Times New Roman" w:hAnsi="Times New Roman" w:cs="Times New Roman"/>
            <w:sz w:val="28"/>
            <w:szCs w:val="28"/>
          </w:rPr>
          <w:t>(приложение 1)</w:t>
        </w:r>
      </w:hyperlink>
      <w:r w:rsidRPr="006E494D">
        <w:rPr>
          <w:rFonts w:ascii="Times New Roman" w:hAnsi="Times New Roman" w:cs="Times New Roman"/>
          <w:sz w:val="28"/>
          <w:szCs w:val="28"/>
        </w:rPr>
        <w:t>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- "Предоставление общедоступного бесплатного дошкольного образования" </w:t>
      </w:r>
      <w:hyperlink w:anchor="P328" w:history="1">
        <w:r w:rsidRPr="006E494D">
          <w:rPr>
            <w:rFonts w:ascii="Times New Roman" w:hAnsi="Times New Roman" w:cs="Times New Roman"/>
            <w:sz w:val="28"/>
            <w:szCs w:val="28"/>
          </w:rPr>
          <w:t>(приложение 2)</w:t>
        </w:r>
      </w:hyperlink>
      <w:r w:rsidRPr="006E494D">
        <w:rPr>
          <w:rFonts w:ascii="Times New Roman" w:hAnsi="Times New Roman" w:cs="Times New Roman"/>
          <w:sz w:val="28"/>
          <w:szCs w:val="28"/>
        </w:rPr>
        <w:t>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- "Предоставление дополнительного образования детям Ильинского муниципального района" </w:t>
      </w:r>
      <w:hyperlink w:anchor="P622" w:history="1">
        <w:r w:rsidRPr="006E494D">
          <w:rPr>
            <w:rFonts w:ascii="Times New Roman" w:hAnsi="Times New Roman" w:cs="Times New Roman"/>
            <w:sz w:val="28"/>
            <w:szCs w:val="28"/>
          </w:rPr>
          <w:t>(приложение 3)</w:t>
        </w:r>
      </w:hyperlink>
      <w:r w:rsidRPr="006E494D">
        <w:rPr>
          <w:rFonts w:ascii="Times New Roman" w:hAnsi="Times New Roman" w:cs="Times New Roman"/>
          <w:sz w:val="28"/>
          <w:szCs w:val="28"/>
        </w:rPr>
        <w:t>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- "Организация отдыха детей в каникулярное время" </w:t>
      </w:r>
      <w:hyperlink w:anchor="P857" w:history="1">
        <w:r w:rsidRPr="006E494D">
          <w:rPr>
            <w:rFonts w:ascii="Times New Roman" w:hAnsi="Times New Roman" w:cs="Times New Roman"/>
            <w:sz w:val="28"/>
            <w:szCs w:val="28"/>
          </w:rPr>
          <w:t>(приложение 4)</w:t>
        </w:r>
      </w:hyperlink>
      <w:r w:rsidRPr="006E494D">
        <w:rPr>
          <w:rFonts w:ascii="Times New Roman" w:hAnsi="Times New Roman" w:cs="Times New Roman"/>
          <w:sz w:val="28"/>
          <w:szCs w:val="28"/>
        </w:rPr>
        <w:t>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- "Предоставление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учреждениях Ильинского муниципального района" </w:t>
      </w:r>
      <w:hyperlink w:anchor="P1279" w:history="1">
        <w:r w:rsidRPr="006E494D">
          <w:rPr>
            <w:rFonts w:ascii="Times New Roman" w:hAnsi="Times New Roman" w:cs="Times New Roman"/>
            <w:sz w:val="28"/>
            <w:szCs w:val="28"/>
          </w:rPr>
          <w:t>(приложение 5)</w:t>
        </w:r>
      </w:hyperlink>
      <w:r w:rsidRPr="006E494D">
        <w:rPr>
          <w:rFonts w:ascii="Times New Roman" w:hAnsi="Times New Roman" w:cs="Times New Roman"/>
          <w:sz w:val="28"/>
          <w:szCs w:val="28"/>
        </w:rPr>
        <w:t>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"Вестнике муниципальных правовых актов Ильинского муниципального района".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5. Контроль за исполнением настоящего постановления возложить на отдел образования администрации Ильинского муниципального района.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6E494D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6E494D">
        <w:rPr>
          <w:rFonts w:ascii="Times New Roman" w:hAnsi="Times New Roman" w:cs="Times New Roman"/>
          <w:b/>
          <w:sz w:val="28"/>
          <w:szCs w:val="28"/>
        </w:rPr>
        <w:t>Ильинского муниципального района                  Е.В.СМОЛИН</w:t>
      </w: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Pr="006E494D" w:rsidRDefault="006E494D" w:rsidP="006E494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6E494D">
        <w:rPr>
          <w:rFonts w:ascii="Times New Roman" w:hAnsi="Times New Roman" w:cs="Times New Roman"/>
          <w:sz w:val="28"/>
          <w:szCs w:val="28"/>
        </w:rPr>
        <w:t>постановлениюадминистрации</w:t>
      </w:r>
      <w:proofErr w:type="spellEnd"/>
      <w:r w:rsidRPr="006E4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E494D">
        <w:rPr>
          <w:rFonts w:ascii="Times New Roman" w:hAnsi="Times New Roman" w:cs="Times New Roman"/>
          <w:sz w:val="28"/>
          <w:szCs w:val="28"/>
        </w:rPr>
        <w:t>Ильинскогомуниципального</w:t>
      </w:r>
      <w:proofErr w:type="spellEnd"/>
      <w:r w:rsidRPr="006E494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от 23.10.2014 N 420</w:t>
      </w: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Title"/>
        <w:jc w:val="center"/>
        <w:rPr>
          <w:szCs w:val="28"/>
        </w:rPr>
      </w:pPr>
      <w:bookmarkStart w:id="0" w:name="P622"/>
      <w:bookmarkEnd w:id="0"/>
      <w:r w:rsidRPr="006E494D">
        <w:rPr>
          <w:szCs w:val="28"/>
        </w:rPr>
        <w:t>АДМИНИСТРАТИВНЫЙ РЕГЛАМЕНТ</w:t>
      </w:r>
    </w:p>
    <w:p w:rsidR="006E494D" w:rsidRDefault="006E494D" w:rsidP="006E494D">
      <w:pPr>
        <w:pStyle w:val="ConsPlusTitle"/>
        <w:jc w:val="center"/>
        <w:rPr>
          <w:szCs w:val="28"/>
        </w:rPr>
      </w:pPr>
      <w:r w:rsidRPr="006E494D">
        <w:rPr>
          <w:szCs w:val="28"/>
        </w:rPr>
        <w:t xml:space="preserve">МУНИЦИПАЛЬНОЙ УСЛУГИ </w:t>
      </w:r>
    </w:p>
    <w:p w:rsidR="006E494D" w:rsidRPr="006E494D" w:rsidRDefault="006E494D" w:rsidP="006E494D">
      <w:pPr>
        <w:pStyle w:val="ConsPlusTitle"/>
        <w:jc w:val="center"/>
        <w:rPr>
          <w:szCs w:val="28"/>
        </w:rPr>
      </w:pPr>
      <w:r w:rsidRPr="006E494D">
        <w:rPr>
          <w:szCs w:val="28"/>
        </w:rPr>
        <w:t>"ПРЕДОСТАВЛЕНИЕ ДОПОЛНИТЕЛЬНОГО</w:t>
      </w:r>
    </w:p>
    <w:p w:rsidR="006E494D" w:rsidRDefault="006E494D" w:rsidP="006E494D">
      <w:pPr>
        <w:pStyle w:val="ConsPlusTitle"/>
        <w:jc w:val="center"/>
        <w:rPr>
          <w:szCs w:val="28"/>
        </w:rPr>
      </w:pPr>
      <w:r w:rsidRPr="006E494D">
        <w:rPr>
          <w:szCs w:val="28"/>
        </w:rPr>
        <w:t xml:space="preserve">ОБРАЗОВАНИЯ ДЕТЯМ ИЛЬИНСКОГО </w:t>
      </w:r>
    </w:p>
    <w:p w:rsidR="006E494D" w:rsidRPr="006E494D" w:rsidRDefault="006E494D" w:rsidP="006E494D">
      <w:pPr>
        <w:pStyle w:val="ConsPlusTitle"/>
        <w:jc w:val="center"/>
        <w:rPr>
          <w:szCs w:val="28"/>
        </w:rPr>
      </w:pPr>
      <w:bookmarkStart w:id="1" w:name="_GoBack"/>
      <w:bookmarkEnd w:id="1"/>
      <w:r w:rsidRPr="006E494D">
        <w:rPr>
          <w:szCs w:val="28"/>
        </w:rPr>
        <w:t>МУНИЦИПАЛЬНОГО РАЙОНА"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Настоящий административный регламент предоставления муниципальной услуги "Предоставление бесплатного дополнительного образования" (далее - Регламент) разработан в целях повышения качества предоставления и доступности муниципальной услуги, создания комфортных условий для получения услуги.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Регламент определяет порядок, сроки и последовательность действий (административных процедур) при исполнении муниципальной услуги.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Оказание муниципальной услуги предусматривает: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предоставление дополнительного образования детям и обеспечение условий для осуществления образовательного процесса: содержание помещений, обеспечение пожарной безопасности и охраны общественного порядка (далее - дополнительное образование);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проведение соревнований, конкурсов, олимпиад, спартакиад, слетов, фестивалей и иных мероприятий для детей согласно с учебным планом (далее - мероприятия).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Предоставление дополнительного образования детей и проведение мероприятий осуществляются по физкультурно-спортивной, художественно-эстетической, военно-патриотической, научно-технической, эколого-биологической, туристско-краеведческой, социально-педагогической, спортивно-технической направленностям.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Предоставление дополнительного образования детям Ильинского муниципального района.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муниципальным бюджетным образовательным учреждением дополнительного образования детей "Центр </w:t>
      </w:r>
      <w:r w:rsidRPr="006E494D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 для детей Ильинского муниципального района" и общеобразовательными школами Ильинского муниципального района (далее - образовательные учреждения).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Результатом муниципальной услуги является предоставление дополнительного образования детям Ильинского района.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Предоставление заявителю уведомления о направлении документированной информации или уведомления об отказе в направлении документированной информации осуществляется не позднее трех рабочих дней с момента подачи заявления о предоставлении информации об организации образовательной деятельности.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6E494D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Pr="006E494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6E494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6E494D">
        <w:rPr>
          <w:rFonts w:ascii="Times New Roman" w:hAnsi="Times New Roman" w:cs="Times New Roman"/>
          <w:sz w:val="28"/>
          <w:szCs w:val="28"/>
        </w:rPr>
        <w:t xml:space="preserve"> Российской Федерации от 07.02.1992 N 2300-1 "О защите прав потребителей";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6E494D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6E494D">
        <w:rPr>
          <w:rFonts w:ascii="Times New Roman" w:hAnsi="Times New Roman" w:cs="Times New Roman"/>
          <w:sz w:val="28"/>
          <w:szCs w:val="28"/>
        </w:rPr>
        <w:t xml:space="preserve"> Российской Федерации от 29.12.2012 N 273-ФЗ "Об образовании в РФ";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6E494D">
          <w:rPr>
            <w:rFonts w:ascii="Times New Roman" w:hAnsi="Times New Roman" w:cs="Times New Roman"/>
            <w:sz w:val="28"/>
            <w:szCs w:val="28"/>
          </w:rPr>
          <w:t>СанПиН 2.4.4.1251-03</w:t>
        </w:r>
      </w:hyperlink>
      <w:r w:rsidRPr="006E494D">
        <w:rPr>
          <w:rFonts w:ascii="Times New Roman" w:hAnsi="Times New Roman" w:cs="Times New Roman"/>
          <w:sz w:val="28"/>
          <w:szCs w:val="28"/>
        </w:rPr>
        <w:t xml:space="preserve"> "Санитарно-эпидемиологические требования к учреждениям дополнительного образования детей (внешкольные учреждения)";</w:t>
      </w:r>
    </w:p>
    <w:p w:rsidR="006E494D" w:rsidRPr="006E494D" w:rsidRDefault="006E494D" w:rsidP="006E494D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494D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6E494D">
        <w:rPr>
          <w:rFonts w:ascii="Times New Roman" w:hAnsi="Times New Roman" w:cs="Times New Roman"/>
          <w:sz w:val="28"/>
          <w:szCs w:val="28"/>
        </w:rPr>
        <w:t>: примечание.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В официальном тексте документа, видимо, допущена опечатка: Письмо Минобрнауки РФ N 06-1479 издано 29.09.2006, а не 20.09.2006.</w:t>
      </w:r>
    </w:p>
    <w:p w:rsidR="006E494D" w:rsidRPr="006E494D" w:rsidRDefault="006E494D" w:rsidP="006E494D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- Методические </w:t>
      </w:r>
      <w:hyperlink r:id="rId12" w:history="1">
        <w:r w:rsidRPr="006E494D">
          <w:rPr>
            <w:rFonts w:ascii="Times New Roman" w:hAnsi="Times New Roman" w:cs="Times New Roman"/>
            <w:sz w:val="28"/>
            <w:szCs w:val="28"/>
          </w:rPr>
          <w:t>рекомендации</w:t>
        </w:r>
      </w:hyperlink>
      <w:r w:rsidRPr="006E494D">
        <w:rPr>
          <w:rFonts w:ascii="Times New Roman" w:hAnsi="Times New Roman" w:cs="Times New Roman"/>
          <w:sz w:val="28"/>
          <w:szCs w:val="28"/>
        </w:rPr>
        <w:t xml:space="preserve"> по организации деятельности спортивных школ в Российской Федерации (письмо Министерства образования и науки Российской Федерации от 20.09.2006 N 06-1479);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устав учреждения дополнительного образования детей.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2.6. Перечень документов, необходимых для предоставления муниципальной услуги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Прием на обучение по программам дополнительного образования осуществляется по заявлениям, подаваемым в образовательное учреждение родителями (законными представителями) ребенка самостоятельно. В заявлении указываются:</w:t>
      </w:r>
    </w:p>
    <w:p w:rsidR="006E494D" w:rsidRPr="006E494D" w:rsidRDefault="006E494D" w:rsidP="006E49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" w:history="1">
        <w:r w:rsidRPr="006E494D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6E494D">
        <w:rPr>
          <w:rFonts w:ascii="Times New Roman" w:hAnsi="Times New Roman" w:cs="Times New Roman"/>
          <w:sz w:val="28"/>
          <w:szCs w:val="28"/>
        </w:rPr>
        <w:t xml:space="preserve"> администрации Ильинского муниципального района от </w:t>
      </w:r>
      <w:r w:rsidRPr="006E494D">
        <w:rPr>
          <w:rFonts w:ascii="Times New Roman" w:hAnsi="Times New Roman" w:cs="Times New Roman"/>
          <w:sz w:val="28"/>
          <w:szCs w:val="28"/>
        </w:rPr>
        <w:lastRenderedPageBreak/>
        <w:t>18.09.2015 N 214)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сведения о ребенке (ФИО, дата и год рождения, место жительства);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сведения о родителях (ФИО, контактный телефон);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направленность детского объединения (кружка, секции и т.д.), в котором хотел бы обучаться ребенок.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Вместе с заявлением представляется: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справка о состоянии здоровья ребенка с заключением о возможности заниматься в группах дополнительного образования по избранному профилю (для физкультурно-спортивных, военно-патриотических, хореографических детских объединений).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2.7. Перечень оснований для отказа в предоставлении муниципальной услуги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2.7.1. Отказ в предоставлении муниципальной услуги.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В предоставлении муниципальной услуги может быть отказано по следующим основаниям: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наличие медицинских противопоказаний у ребенка для занятий в учреждении дополнительного образования;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отсутствие медицинской справки о состоянии здоровья (заключения врача) ребенка при приеме в учреждение.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2.7.2. Приостановление предоставления муниципальной услуги.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Основанием для приостановления предоставления муниципальной услуги является: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собственная инициатива обучающегося (согласие его родителей, законных представителей);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невозможность по состоянию здоровья обучающегося продолжать обучение на период прохождения лечения;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смена места жительства, по заявлению получателя, заявителя услуги.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Срок приостановления предоставления муниципальной услуги устанавливается в соответствии со временем, указанным в медицинской справке обучающегося, временем для предоставления медицинской справки о состоянии здоровья (заключения врача).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2.8. Информация о платности (бесплатности) предоставления муниципальной услуги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на бесплатной основе. При оказании муниципальной услуги допускается предоставление платных услуг в соответствии с уставами образовательных учреждений. Перечень и стоимость платных услуг, оказываемых в рамках муниципальной услуги, определяются образовательным учреждением по согласованию с учредителем - администрацией Ильинского муниципального района Ивановской области, ответственным за организацию оказания муниципальной услуги (далее - администратор муниципальной услуги), и утверждаются </w:t>
      </w:r>
      <w:r w:rsidRPr="006E494D">
        <w:rPr>
          <w:rFonts w:ascii="Times New Roman" w:hAnsi="Times New Roman" w:cs="Times New Roman"/>
          <w:sz w:val="28"/>
          <w:szCs w:val="28"/>
        </w:rPr>
        <w:lastRenderedPageBreak/>
        <w:t>нормативно-правовым актом администрации Ильинского муниципального района.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2.9. Срок ожидания в очереди при подаче запроса заявителя о предоставлении муниципальной услуги и при получении результата предоставления муниципальной услуги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6E494D" w:rsidRPr="006E494D" w:rsidRDefault="006E494D" w:rsidP="006E49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 w:history="1">
        <w:r w:rsidRPr="006E494D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6E494D">
        <w:rPr>
          <w:rFonts w:ascii="Times New Roman" w:hAnsi="Times New Roman" w:cs="Times New Roman"/>
          <w:sz w:val="28"/>
          <w:szCs w:val="28"/>
        </w:rPr>
        <w:t xml:space="preserve"> администрации Ильинского муниципального района от 18.09.2015 N 214)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2.10. Срок регистрации запроса заявителя о предоставлении муниципальной услуги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При личном обращении срок регистрации заявления о предоставлении муниципальной услуги не должен превышать 15 минут.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2.11. Требования к местам предоставления муниципальной услуги при обращении заявителей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Учебные занятия проводятся в зданиях и помещениях образовательных учреждений, оборудованных в соответствии с санитарными нормами и правилами, установленными для образовательных учреждений.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Помещения общего пользования, используемые при оказании муниципальной услуги, отвечают требованиям, установленным строительными нормами и правилами для зданий образовательных учреждений, требованиям пожарной безопасности. Указанные помещения оборудуются: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источниками естественного и искусственного освещения (уровень освещенности в темное время суток составляет не менее значений, установленных санитарными нормами и правилами для искусственного освещения помещений зданий образовательных учреждений);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системами отопления и вентиляции (температурный режим внутри такого помещения соответствует требованиям, установленным санитарными нормами и правилами эксплуатации зданий образовательных учреждений);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противопожарными системами и оборудованием.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Санитарное содержание зданий и помещений, в которых происходит оказание муниципальной услуги, соответствует нормам и требованиям, установленным санитарно-эпидемиологическим законодательством. Предметы и оборудование, используемые при оказании муниципальной услуги, отвечают санитарным требованиям, установленным действующим законодательством Российской Федерации.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lastRenderedPageBreak/>
        <w:t>Проведение мероприятий осуществляется в соответствии с правилами противопожарной безопасности и требованиями к охране общественного порядка в местах массового скопления людей, установленными действующим законодательством Российской Федерации.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При проведении мероприятий вне помещений с ожидаемым числом участников и посетителей более 100 человек организуется дежурство нарядов патрульно-постовой службы и медицинских работников, при проведении спортивных мероприятий организуется дежурство медицинского работника независимо от количества участников. Организация, оказывающая услугу, не менее чем за неделю до проведения мероприятия уведомляет об этом правоохранительные органы и учреждения здравоохранения.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В случае возникновения чрезвычайной ситуации персоналом образовательного учреждения обеспечивается эвакуация всех детей.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Доступ Заявителя к местам приёма заявлений должен быть беспрепятственным (доступ в организацию в соответствии с пропускным режимом). Доступ заявителя – инвалида -с учётом требований законодательства Российской Федерации о социальной защите инвалидов.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2.12. Показатели доступности и качества муниципальных услуг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Настоящим разделом устанавливаются требования к качеству процесса оказания муниципальной услуги (условиям, в которых оказывается услуга, и организации образовательного процесса), предоставляемой образовательным учреждением.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Качественное оказание муниципальной услуги предполагает: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оказание муниципальной услуги (за исключением проведения мероприятий) на базе муниципальных образовательных учреждений;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соответствие содержания и форм преподавания дисциплин и предметов дополнительного образования требованиям, установленным программами дополнительного образования и учебным планом, утвержденными образовательными учреждениями;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соблюдение прав детей, установленных действующим законодательством Российской Федерации;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соблюдение санитарно-гигиенических норм и требований охраны труда при проведении учебных занятий;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соответствие помещений, используемых при оказании государственной услуги, требованиям, установленным строительными, санитарно-эпидемиологическими нормами и правилами, требованиям пожарной безопасности;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обеспечение охраны общественного порядка и пожарной безопасности при оказании муниципальной услуги.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Основанием для предоставления муниципальной услуги по дополнительному образованию детей является наличие в образовательном учреждении следующих документов: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устав образовательного учреждения;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lastRenderedPageBreak/>
        <w:t>- лицензия на право ведения образовательной деятельности в сфере дополнительного образования детей;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свидетельство о государственной аккредитации образовательного учреждения (для общеобразовательных учреждений);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руководства, правила, инструкции, положения, регламентирующие процесс предоставления муниципальной услуги в сфере дополнительного образования детей;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заключения территориального подразделения органа государственной исполнительной власти, осуществляющего функции в сфере санитарно-эпидемиологического надзора; территориального подразделения органа государственной исполнительной власти, осуществляющего функции пожарного надзора;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образовательные программы.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Учебные занятия проводятся специалистами, имеющими соответствующие документы, подтверждающие их квалификационный уровень.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Предоставление дополнительного образования проводится в соответствии с утвержденными образовательным учреждением программами дополнительного образования и учебным планом. Утвержденные программы соответствуют требованиям, установленным типовыми (примерными) программами дополнительного образования, утвержденными нормативными правовыми актами Российской Федерации. Вместе с программой дополнительного образования образовательным учреждением утверждается учебный план.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Организация дополнительного образования предусматривает, что: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основной формой образовательной работы с детьми являются групповые и индивидуальные учебные занятия, районные мероприятия с детьми и мероприятия, проходящие внутри образовательных учреждений, участие в региональных, межрегиональных мероприятиях, спортивно-оздоровительные лагеря;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деятельность детей осуществляется в одновозрастных и разновозрастных объединениях по интересам (секции, группы, кружки);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количество детей и продолжительность занятий в объединениях определяются в зависимости от профиля деятельности, возраста детей, срока обучения и закрепляются уставом образовательного учреждения;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расписание занятий в детских объединениях составляется для наиболее благоприятного режима работы и отдыха детей с учетом возрастных особенностей и установленных санитарно-гигиенических норм;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оценка результативности образовательного процесса, уровня подготовки детей проводится по зачетам и итогам их участия в соревнованиях, конкурсах, концертах, выставках, фестивалях, слетах.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Занятия в детских объединениях проводятся по программам одной тематической направленности или комплексным.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Каждый ребенок имеет право заниматься в нескольких объединениях и менять их по желанию.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lastRenderedPageBreak/>
        <w:t>Права и обязанности детей определены уставом образовательного учреждения. При зачислении в образовательное учреждение доводятся до сведения детей и родителей.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В ходе образовательного процесса по отношению к детям не допускается: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использовать методы физического и психологического насилия (принуждения), а также действия (бездействие), унижающие их человеческое достоинство;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привлекать детей без их согласия к труду, не предусмотренному образовательной программой;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принуждать детей к посещению мероприятий и/или выполнению работ (уборке помещений и иных работ технического персонала), не предусмотренных учебным планом и/или образовательной программой образовательного учреждения, в том числе в форме выставления положительных оценок за участие в таких мероприятиях;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требовать от детей ответов на вопросы, связанные с их личной и семейной жизнью, а также другие вопросы, не имеющие отношения к образовательному процессу.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2.13. Исчерпывающий перечень оснований для отказа в приеме документов, необходимых для предоставления муниципальной услуги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(введен </w:t>
      </w:r>
      <w:hyperlink r:id="rId15" w:history="1">
        <w:r w:rsidRPr="006E494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E494D">
        <w:rPr>
          <w:rFonts w:ascii="Times New Roman" w:hAnsi="Times New Roman" w:cs="Times New Roman"/>
          <w:sz w:val="28"/>
          <w:szCs w:val="28"/>
        </w:rPr>
        <w:t xml:space="preserve"> администрации Ильинского муниципального района от 18.09.2015 N 214)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2.13.1. В приеме документов, необходимых для предоставления муниципальной услуги, может быть отказано в случае, если: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документы имеют подчистки, приписки, наличие зачеркнутых слов, нерасшифрованные сокращения, исправления, за исключением исправлений, скрепленных печатью и заверенных подписью уполномоченного должностного лица;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текст заявления не поддается прочтению или не подписан уполномоченным лицом;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заявление, поданное в электронном виде, не подписано электронной подписью в соответствии с требованиями действующего законодательства либо не подтверждена ее подлинность.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2.14. 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(введен </w:t>
      </w:r>
      <w:hyperlink r:id="rId16" w:history="1">
        <w:r w:rsidRPr="006E494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E494D">
        <w:rPr>
          <w:rFonts w:ascii="Times New Roman" w:hAnsi="Times New Roman" w:cs="Times New Roman"/>
          <w:sz w:val="28"/>
          <w:szCs w:val="28"/>
        </w:rPr>
        <w:t xml:space="preserve"> администрации Ильинского муниципального района от 18.09.2015 N 214)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2.14.1. Административные действия в части приема документов, первичной обработки и проверки, сбора недостающих документов, согласования, уведомления заявителей, выдачи документов, информирования, консультирования, получения и направления запросов (информации) в другие </w:t>
      </w:r>
      <w:r w:rsidRPr="006E494D">
        <w:rPr>
          <w:rFonts w:ascii="Times New Roman" w:hAnsi="Times New Roman" w:cs="Times New Roman"/>
          <w:sz w:val="28"/>
          <w:szCs w:val="28"/>
        </w:rPr>
        <w:lastRenderedPageBreak/>
        <w:t>органы в рамках оказываемой услуги могут предоставляться на базе муниципального казенного учреждения "Многофункциональный центр предоставления государственных и муниципальных услуг Ильинского муниципального района" на основании подписанных соглашений между многофункциональным центром и органом местного самоуправления.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процедуре и порядку</w:t>
      </w: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форме,</w:t>
      </w: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а также особенности выполнения административных процедур</w:t>
      </w: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в многофункциональном центре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3.1. Последовательность действий при предоставлении муниципальной услуги.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3.1.1. Предоставление муниципальной услуги включает в себя следующие процедуры: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прием и регистрация заявителей (лично или по телефону);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рассмотрение запроса от заявителя, определение должностного лица, ответственного за исполнение;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предоставление информации заявителю;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предоставление документов заявителем для получения услуги;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включение в приказ о зачислении в учреждение;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внесение записи в алфавитную книгу;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предоставление муниципальной услуги.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Основанием для начала действий по предоставлению муниципальной услуги является включение в приказ о зачислении в учреждение.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3.1.2. Директор образовательного учреждения приказом по учреждению назначает должностное лицо, ответственное за выполнение административного действия.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Ответственное лицо обязано: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принимать заявления от родителей (законных представителей);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провести анализ тематики поступившего запроса;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регистрировать принятые заявления в книге учета заявлений и обращений граждан;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осуществлять контроль за комплектованием групп.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Ответственное лицо имеет право: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запрашивать у родителей (законных представителей) документы, необходимые для оказания муниципальной услуги.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соответствии с дополнительными образовательными программами педагогами в соответствии с должностными инструкциями.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3.1.3. Сроки исполнения муниципальной услуги: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зачисление воспитанников в образовательное учреждение - до 20 сентября текущего года;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lastRenderedPageBreak/>
        <w:t>- продолжительность обучения определяется в соответствии с учебными дополнительными образовательными программами.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3.2. В МФЦ: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Получение муниципальной услуги в многофункциональном центре осуществляется в соответствии с соглашением, заключенным между многофункциональным центром и органом местного самоуправления.</w:t>
      </w:r>
    </w:p>
    <w:p w:rsidR="006E494D" w:rsidRPr="006E494D" w:rsidRDefault="006E494D" w:rsidP="006E49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(п. 3.2 введен </w:t>
      </w:r>
      <w:hyperlink r:id="rId17" w:history="1">
        <w:r w:rsidRPr="006E494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E494D">
        <w:rPr>
          <w:rFonts w:ascii="Times New Roman" w:hAnsi="Times New Roman" w:cs="Times New Roman"/>
          <w:sz w:val="28"/>
          <w:szCs w:val="28"/>
        </w:rPr>
        <w:t xml:space="preserve"> администрации Ильинского муниципального района от 18.09.2015 N 214)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4. Формы контроля за исполнением</w:t>
      </w: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Контроль за порядком предоставления и качеством исполнения муниципальной услуги: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образовательного учреждения, а также должностными лицами отдела образования;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перечень лиц, осуществляющих контроль, устанавливается должностными обязанностями сотрудников;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контроль может быть текущим, плановым, внеплановым, в том числе по письменному заявлению получателя муниципальных услуг.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Периодичность осуществления планового контроля устанавливается руководителем образовательного учреждения, начальником отдела образования администрации Ильинского муниципального района.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услуги включает в себя проведение проверок, выявление и устранение нарушений прав получателей муниципальной услуги, рассмотрение, принятие решений и подготовку ответов на обращения получателей муниципальной услуги, содержащие жалобы на решения, действия (бездействие) работников учреждений дополнительного образования детей.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Результаты проверки оформляются в виде акта (отчета), в котором отмечаются выявленные недостатки и предложения по их устранению. Акт (отчет) подписывается начальником отдела, руководителем образовательного учреждения.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В случае выявления в результате осуществления контроля за оказанием муниципальной услуги нарушений порядка предоставления и качества исполнения муниципальной услуги привлечение виновных лиц к ответственности осуществляется в соответствии с действующим законодательством.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5. Досудебное (внесудебное) обжалование заявителем</w:t>
      </w: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решений и действий (бездействия) органа, предоставляющего</w:t>
      </w: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муниципальную услугу, должностного лица органа,</w:t>
      </w: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предоставляющего муниципальную услугу,</w:t>
      </w: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lastRenderedPageBreak/>
        <w:t>или муниципального служащего</w:t>
      </w: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8" w:history="1">
        <w:r w:rsidRPr="006E494D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6E494D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6E494D" w:rsidRPr="006E494D" w:rsidRDefault="006E494D" w:rsidP="006E49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Ильинского муниципального района от 18.09.2015 N 214)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5.1. Заявитель может обратиться с жалобой на решения, действия (бездействие) органа, предоставляющего муниципальную услугу, должностного лица органа, предоставляющего муниципальную услугу, или муниципального служащего в следующих случаях: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нарушение срока предоставления муниципальной услуги;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требование у заявителя документов, не предусмотренных настоящим Регламентом;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отказ в приеме документов, предоставление которых предусмотрено настоящим Регламентом для предоставления муниципальной услуги, у заявителя;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отказ в предоставлении муниципальной услуги, если основания отказа не предусмотрены настоящим Регламентом;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актами, настоящим Регламентом;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5.2. Жалоба подается в письменной форме на бумажном носителе либо в электронной форме в орган, предоставляющий муниципальную услугу.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через официальный сайт органа, предоставляющего муниципальную услугу, Единый портал государственных и муниципальных услуг либо региональный портал государственных и муниципальных услуг, а также может быть принята при личном приеме заявителя.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В случае обжалования решений, действий (бездействия) должностного лица или муниципального служащего жалоба подается на имя Главы администрации.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5.3. Почтовый адрес для направления жалоб: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155060, Ивановская область, п. Ильинское-Хованское, ул. Советская, д. 2.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Адреса для направления жалоб в электронной форме: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администрация Ильинского муниципального района: ilin@admilinskoe.ru;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- через Порталы: www.gosuslugi.ru, www.pgu.ivanovoobl.ru.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5.4. Жалоба должна содержать: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lastRenderedPageBreak/>
        <w:t>1)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или муниципального служащего;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или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5.5. Жалоба должна быть написана разборчивым почерком, не должна содержать нецензурных либо оскорбительных выражений, угроз жизни, здоровью и имуществу должностного лица, а также членов его семьи.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документы, указанные в настоящем Регламенте,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5.6. Жалоба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41"/>
      <w:bookmarkEnd w:id="2"/>
      <w:r w:rsidRPr="006E494D">
        <w:rPr>
          <w:rFonts w:ascii="Times New Roman" w:hAnsi="Times New Roman" w:cs="Times New Roman"/>
          <w:sz w:val="28"/>
          <w:szCs w:val="28"/>
        </w:rPr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нормами действующего законодательства, настоящим Регламентом, а также в иных формах;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 xml:space="preserve">5.8. Не позднее дня, следующего за днем принятия решения, указанного в </w:t>
      </w:r>
      <w:hyperlink w:anchor="P841" w:history="1">
        <w:r w:rsidRPr="006E494D">
          <w:rPr>
            <w:rFonts w:ascii="Times New Roman" w:hAnsi="Times New Roman" w:cs="Times New Roman"/>
            <w:sz w:val="28"/>
            <w:szCs w:val="28"/>
          </w:rPr>
          <w:t>пункте 5.7</w:t>
        </w:r>
      </w:hyperlink>
      <w:r w:rsidRPr="006E494D">
        <w:rPr>
          <w:rFonts w:ascii="Times New Roman" w:hAnsi="Times New Roman" w:cs="Times New Roman"/>
          <w:sz w:val="28"/>
          <w:szCs w:val="28"/>
        </w:rPr>
        <w:t xml:space="preserve"> настоящего Регламента, заявителю в письменной форме и по желанию заявителя в электронной форме направляется мотивированный ответ </w:t>
      </w:r>
      <w:r w:rsidRPr="006E494D">
        <w:rPr>
          <w:rFonts w:ascii="Times New Roman" w:hAnsi="Times New Roman" w:cs="Times New Roman"/>
          <w:sz w:val="28"/>
          <w:szCs w:val="28"/>
        </w:rPr>
        <w:lastRenderedPageBreak/>
        <w:t>о результатах рассмотрения жалобы.</w:t>
      </w:r>
    </w:p>
    <w:p w:rsidR="006E494D" w:rsidRPr="006E494D" w:rsidRDefault="006E494D" w:rsidP="006E49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4D">
        <w:rPr>
          <w:rFonts w:ascii="Times New Roman" w:hAnsi="Times New Roman" w:cs="Times New Roman"/>
          <w:sz w:val="28"/>
          <w:szCs w:val="28"/>
        </w:rPr>
        <w:t>5.9. 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494D" w:rsidRPr="006E494D" w:rsidRDefault="006E494D" w:rsidP="006E494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E79A2" w:rsidRPr="006E494D" w:rsidRDefault="001E79A2" w:rsidP="006E4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E79A2" w:rsidRPr="006E4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84273"/>
    <w:multiLevelType w:val="hybridMultilevel"/>
    <w:tmpl w:val="3B6AD4C8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94522E">
      <w:start w:val="1"/>
      <w:numFmt w:val="bullet"/>
      <w:pStyle w:val="Pro-List-1"/>
      <w:lvlText w:val="-"/>
      <w:lvlJc w:val="left"/>
      <w:pPr>
        <w:tabs>
          <w:tab w:val="num" w:pos="-432"/>
        </w:tabs>
        <w:ind w:left="-432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361052"/>
    <w:multiLevelType w:val="hybridMultilevel"/>
    <w:tmpl w:val="D040B18A"/>
    <w:lvl w:ilvl="0" w:tplc="895620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5D5689"/>
    <w:multiLevelType w:val="multilevel"/>
    <w:tmpl w:val="F738A89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9"/>
      <w:numFmt w:val="decimal"/>
      <w:isLgl/>
      <w:lvlText w:val="%1.%2"/>
      <w:lvlJc w:val="left"/>
      <w:pPr>
        <w:tabs>
          <w:tab w:val="num" w:pos="2073"/>
        </w:tabs>
        <w:ind w:left="2073" w:hanging="1365"/>
      </w:pPr>
    </w:lvl>
    <w:lvl w:ilvl="2">
      <w:start w:val="1"/>
      <w:numFmt w:val="decimal"/>
      <w:isLgl/>
      <w:lvlText w:val="%1.%2.%3"/>
      <w:lvlJc w:val="left"/>
      <w:pPr>
        <w:tabs>
          <w:tab w:val="num" w:pos="2241"/>
        </w:tabs>
        <w:ind w:left="2241" w:hanging="1365"/>
      </w:pPr>
    </w:lvl>
    <w:lvl w:ilvl="3">
      <w:start w:val="1"/>
      <w:numFmt w:val="decimal"/>
      <w:isLgl/>
      <w:lvlText w:val="%1.%2.%3.%4"/>
      <w:lvlJc w:val="left"/>
      <w:pPr>
        <w:tabs>
          <w:tab w:val="num" w:pos="2409"/>
        </w:tabs>
        <w:ind w:left="2409" w:hanging="1365"/>
      </w:pPr>
    </w:lvl>
    <w:lvl w:ilvl="4">
      <w:start w:val="1"/>
      <w:numFmt w:val="decimal"/>
      <w:isLgl/>
      <w:lvlText w:val="%1.%2.%3.%4.%5"/>
      <w:lvlJc w:val="left"/>
      <w:pPr>
        <w:tabs>
          <w:tab w:val="num" w:pos="2577"/>
        </w:tabs>
        <w:ind w:left="2577" w:hanging="1365"/>
      </w:pPr>
    </w:lvl>
    <w:lvl w:ilvl="5">
      <w:start w:val="1"/>
      <w:numFmt w:val="decimal"/>
      <w:isLgl/>
      <w:lvlText w:val="%1.%2.%3.%4.%5.%6"/>
      <w:lvlJc w:val="left"/>
      <w:pPr>
        <w:tabs>
          <w:tab w:val="num" w:pos="2820"/>
        </w:tabs>
        <w:ind w:left="282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988"/>
        </w:tabs>
        <w:ind w:left="2988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516"/>
        </w:tabs>
        <w:ind w:left="3516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44"/>
        </w:tabs>
        <w:ind w:left="4044" w:hanging="2160"/>
      </w:pPr>
    </w:lvl>
  </w:abstractNum>
  <w:abstractNum w:abstractNumId="3">
    <w:nsid w:val="68706CF8"/>
    <w:multiLevelType w:val="multilevel"/>
    <w:tmpl w:val="3BFA547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6C8F05A9"/>
    <w:multiLevelType w:val="multilevel"/>
    <w:tmpl w:val="D93EC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9D"/>
    <w:rsid w:val="001E79A2"/>
    <w:rsid w:val="006E494D"/>
    <w:rsid w:val="00B67ACB"/>
    <w:rsid w:val="00E2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313AF-CFF3-4729-9A1D-FA908BD9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F9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7F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o-Gramma">
    <w:name w:val="Pro-Gramma Знак"/>
    <w:basedOn w:val="a"/>
    <w:link w:val="Pro-Gramma0"/>
    <w:qFormat/>
    <w:rsid w:val="00E27F9D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Pro-Gramma0">
    <w:name w:val="Pro-Gramma Знак Знак"/>
    <w:link w:val="Pro-Gramma"/>
    <w:rsid w:val="00E27F9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ro-List-1">
    <w:name w:val="Pro-List -1 Знак"/>
    <w:basedOn w:val="Pro-Gramma"/>
    <w:link w:val="Pro-List-10"/>
    <w:qFormat/>
    <w:rsid w:val="00E27F9D"/>
    <w:pPr>
      <w:numPr>
        <w:ilvl w:val="2"/>
        <w:numId w:val="2"/>
      </w:numPr>
      <w:tabs>
        <w:tab w:val="left" w:pos="851"/>
      </w:tabs>
      <w:ind w:left="0" w:firstLine="709"/>
    </w:pPr>
  </w:style>
  <w:style w:type="character" w:customStyle="1" w:styleId="Pro-List-10">
    <w:name w:val="Pro-List -1 Знак Знак"/>
    <w:link w:val="Pro-List-1"/>
    <w:rsid w:val="00E27F9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ro-Gramma1">
    <w:name w:val="Pro-Gramma"/>
    <w:basedOn w:val="a"/>
    <w:qFormat/>
    <w:rsid w:val="00E27F9D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Pro-List-11">
    <w:name w:val="Pro-List -1"/>
    <w:basedOn w:val="Pro-Gramma1"/>
    <w:qFormat/>
    <w:rsid w:val="00E27F9D"/>
    <w:pPr>
      <w:tabs>
        <w:tab w:val="num" w:pos="-432"/>
        <w:tab w:val="left" w:pos="851"/>
      </w:tabs>
    </w:pPr>
  </w:style>
  <w:style w:type="paragraph" w:styleId="a3">
    <w:name w:val="No Spacing"/>
    <w:uiPriority w:val="1"/>
    <w:qFormat/>
    <w:rsid w:val="00E27F9D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E27F9D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E27F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E27F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E27F9D"/>
    <w:rPr>
      <w:rFonts w:cs="Times New Roman"/>
      <w:b/>
      <w:bCs/>
    </w:rPr>
  </w:style>
  <w:style w:type="paragraph" w:customStyle="1" w:styleId="wikip">
    <w:name w:val="wikip"/>
    <w:basedOn w:val="a"/>
    <w:rsid w:val="00E27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27F9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27F9D"/>
    <w:rPr>
      <w:color w:val="0563C1" w:themeColor="hyperlink"/>
      <w:u w:val="single"/>
    </w:rPr>
  </w:style>
  <w:style w:type="paragraph" w:customStyle="1" w:styleId="FR1">
    <w:name w:val="FR1"/>
    <w:rsid w:val="00E27F9D"/>
    <w:pPr>
      <w:widowControl w:val="0"/>
      <w:autoSpaceDE w:val="0"/>
      <w:autoSpaceDN w:val="0"/>
      <w:adjustRightInd w:val="0"/>
      <w:spacing w:after="0" w:line="420" w:lineRule="auto"/>
      <w:ind w:firstLine="740"/>
      <w:jc w:val="both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customStyle="1" w:styleId="ConsPlusTitle">
    <w:name w:val="ConsPlusTitle"/>
    <w:rsid w:val="006E49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5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6F1AB21A0C0375508A4A8185B948DDCD8D50B46DED1FA96FE9B6eBHFM" TargetMode="External"/><Relationship Id="rId13" Type="http://schemas.openxmlformats.org/officeDocument/2006/relationships/hyperlink" Target="consultantplus://offline/ref=CD6F1AB21A0C0375508A548C93D514D2CB8E09BC67BB40FD66E0BEED8866567872DB71997ADB9057D717AFB1eAH4M" TargetMode="External"/><Relationship Id="rId18" Type="http://schemas.openxmlformats.org/officeDocument/2006/relationships/hyperlink" Target="consultantplus://offline/ref=CD6F1AB21A0C0375508A548C93D514D2CB8E09BC67BB40FD66E0BEED8866567872DB71997ADB9057D717AFB0eAH1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D6F1AB21A0C0375508A4A8185B948DDCD8556B062BD48AB3EBCB8BAD736502D329B77CC399F9D5FeDH3M" TargetMode="External"/><Relationship Id="rId12" Type="http://schemas.openxmlformats.org/officeDocument/2006/relationships/hyperlink" Target="consultantplus://offline/ref=CD6F1AB21A0C0375508A439882B948DDCC8D57B364BC48AB3EBCB8BAD736502D329B77CC399F9D56eDH1M" TargetMode="External"/><Relationship Id="rId17" Type="http://schemas.openxmlformats.org/officeDocument/2006/relationships/hyperlink" Target="consultantplus://offline/ref=CD6F1AB21A0C0375508A548C93D514D2CB8E09BC67BB40FD66E0BEED8866567872DB71997ADB9057D717AFB0eAH4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D6F1AB21A0C0375508A548C93D514D2CB8E09BC67BB40FD66E0BEED8866567872DB71997ADB9057D717AFB0eAH6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D6F1AB21A0C0375508A4A8185B948DDCD8556B062B848AB3EBCB8BAD7e3H6M" TargetMode="External"/><Relationship Id="rId11" Type="http://schemas.openxmlformats.org/officeDocument/2006/relationships/hyperlink" Target="consultantplus://offline/ref=CD6F1AB21A0C0375508A4A8185B948DDCB8752B460B015A136E5B4B8D0390F3A35D27BCD399F9Ce5H2M" TargetMode="External"/><Relationship Id="rId5" Type="http://schemas.openxmlformats.org/officeDocument/2006/relationships/hyperlink" Target="consultantplus://offline/ref=CD6F1AB21A0C0375508A4A8185B948DDCD8557B964BF48AB3EBCB8BAD736502D329B77CE31e9HBM" TargetMode="External"/><Relationship Id="rId15" Type="http://schemas.openxmlformats.org/officeDocument/2006/relationships/hyperlink" Target="consultantplus://offline/ref=CD6F1AB21A0C0375508A548C93D514D2CB8E09BC67BB40FD66E0BEED8866567872DB71997ADB9057D717AFB1eAH2M" TargetMode="External"/><Relationship Id="rId10" Type="http://schemas.openxmlformats.org/officeDocument/2006/relationships/hyperlink" Target="consultantplus://offline/ref=CD6F1AB21A0C0375508A4A8185B948DDCD8556B062B848AB3EBCB8BAD736502D329B77CC399F9C50eDH2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6F1AB21A0C0375508A4A8185B948DDCD8557B862BE48AB3EBCB8BAD7e3H6M" TargetMode="External"/><Relationship Id="rId14" Type="http://schemas.openxmlformats.org/officeDocument/2006/relationships/hyperlink" Target="consultantplus://offline/ref=CD6F1AB21A0C0375508A548C93D514D2CB8E09BC67BB40FD66E0BEED8866567872DB71997ADB9057D717AFB1eAH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4347</Words>
  <Characters>24784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юлия краскина</cp:lastModifiedBy>
  <cp:revision>3</cp:revision>
  <dcterms:created xsi:type="dcterms:W3CDTF">2015-01-29T05:03:00Z</dcterms:created>
  <dcterms:modified xsi:type="dcterms:W3CDTF">2021-02-02T13:34:00Z</dcterms:modified>
</cp:coreProperties>
</file>