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АДМИНИСТРАЦИЯ ИЛЬИНСКОГО МУНИЦИПАЛЬНОГО РАЙОНА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ИВАНОВСКОЙ ОБЛАСТИ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ПОСТАНОВЛЕНИЕ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</w:p>
    <w:p w:rsidR="001978C8" w:rsidRPr="001978C8" w:rsidRDefault="001978C8" w:rsidP="001978C8">
      <w:pPr>
        <w:pStyle w:val="ConsPlusTitle"/>
        <w:jc w:val="center"/>
        <w:rPr>
          <w:b w:val="0"/>
          <w:szCs w:val="28"/>
        </w:rPr>
      </w:pPr>
      <w:r w:rsidRPr="001978C8">
        <w:rPr>
          <w:b w:val="0"/>
          <w:szCs w:val="28"/>
        </w:rPr>
        <w:t>от 23.10.2014 г. N 420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ОБ УТВЕРЖДЕНИИ АДМИНИСТРАТИВНЫХ РЕГЛАМЕНТОВ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ПРЕДОСТАВЛЕНИЯ МУНИЦИПАЛЬНЫХ УСЛУГ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5" w:history="1">
        <w:r w:rsidRPr="001978C8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29.12.2012 </w:t>
      </w:r>
      <w:hyperlink r:id="rId6" w:history="1">
        <w:r w:rsidRPr="001978C8">
          <w:rPr>
            <w:rFonts w:ascii="Times New Roman" w:hAnsi="Times New Roman" w:cs="Times New Roman"/>
            <w:sz w:val="28"/>
            <w:szCs w:val="28"/>
          </w:rPr>
          <w:t>N 273-ФЗ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от 27.07.2010 </w:t>
      </w:r>
      <w:hyperlink r:id="rId7" w:history="1">
        <w:r w:rsidRPr="001978C8">
          <w:rPr>
            <w:rFonts w:ascii="Times New Roman" w:hAnsi="Times New Roman" w:cs="Times New Roman"/>
            <w:sz w:val="28"/>
            <w:szCs w:val="28"/>
          </w:rPr>
          <w:t>N 210-ФЗ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и муниципальных услуг", в целях повышения качества предоставления и доступности муниципальных услуг, администрация Ильинского муниципального района Ивановской области </w:t>
      </w:r>
      <w:r w:rsidRPr="001978C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1. Признать утратившими силу приложения N 11, 12, 13, 14, 15 постановления администрации Ильинского муниципального района от 17.01.2011 N 3 "Об утверждении административных регламентов предоставления муниципальных услуг, исполнения муниципальных функций".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 Утвердить следующие административные регламенты предоставления муниципальных услуг: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</w:t>
      </w:r>
      <w:hyperlink w:anchor="P45" w:history="1">
        <w:r w:rsidRPr="001978C8">
          <w:rPr>
            <w:rFonts w:ascii="Times New Roman" w:hAnsi="Times New Roman" w:cs="Times New Roman"/>
            <w:sz w:val="28"/>
            <w:szCs w:val="28"/>
          </w:rPr>
          <w:t>(приложение 1)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бесплатного дошкольного образования" </w:t>
      </w:r>
      <w:hyperlink w:anchor="P328" w:history="1">
        <w:r w:rsidRPr="001978C8">
          <w:rPr>
            <w:rFonts w:ascii="Times New Roman" w:hAnsi="Times New Roman" w:cs="Times New Roman"/>
            <w:sz w:val="28"/>
            <w:szCs w:val="28"/>
          </w:rPr>
          <w:t>(приложение 2)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"Предоставление дополнительного образования детям Ильинского муниципального района" </w:t>
      </w:r>
      <w:hyperlink w:anchor="P622" w:history="1">
        <w:r w:rsidRPr="001978C8">
          <w:rPr>
            <w:rFonts w:ascii="Times New Roman" w:hAnsi="Times New Roman" w:cs="Times New Roman"/>
            <w:sz w:val="28"/>
            <w:szCs w:val="28"/>
          </w:rPr>
          <w:t>(приложение 3)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"Организация отдыха детей в каникулярное время" </w:t>
      </w:r>
      <w:hyperlink w:anchor="P857" w:history="1">
        <w:r w:rsidRPr="001978C8">
          <w:rPr>
            <w:rFonts w:ascii="Times New Roman" w:hAnsi="Times New Roman" w:cs="Times New Roman"/>
            <w:sz w:val="28"/>
            <w:szCs w:val="28"/>
          </w:rPr>
          <w:t>(приложение 4)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"Предоставление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района" </w:t>
      </w:r>
      <w:hyperlink w:anchor="P1279" w:history="1">
        <w:r w:rsidRPr="001978C8">
          <w:rPr>
            <w:rFonts w:ascii="Times New Roman" w:hAnsi="Times New Roman" w:cs="Times New Roman"/>
            <w:sz w:val="28"/>
            <w:szCs w:val="28"/>
          </w:rPr>
          <w:t>(приложение 5)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"Вестнике муниципальных правовых актов Ильинского муниципального района".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lastRenderedPageBreak/>
        <w:t>5.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978C8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978C8" w:rsidRPr="001978C8" w:rsidRDefault="001978C8" w:rsidP="001978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978C8">
        <w:rPr>
          <w:rFonts w:ascii="Times New Roman" w:hAnsi="Times New Roman" w:cs="Times New Roman"/>
          <w:b/>
          <w:sz w:val="28"/>
          <w:szCs w:val="28"/>
        </w:rPr>
        <w:t>Ильинского муниципального района                  Е.В.СМОЛИН</w:t>
      </w:r>
    </w:p>
    <w:p w:rsidR="001978C8" w:rsidRPr="001978C8" w:rsidRDefault="001978C8" w:rsidP="001978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1978C8">
        <w:rPr>
          <w:rFonts w:ascii="Times New Roman" w:hAnsi="Times New Roman" w:cs="Times New Roman"/>
          <w:sz w:val="28"/>
          <w:szCs w:val="28"/>
        </w:rPr>
        <w:t>постановлениюадминистрации</w:t>
      </w:r>
      <w:proofErr w:type="spellEnd"/>
      <w:r w:rsidRPr="00197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78C8">
        <w:rPr>
          <w:rFonts w:ascii="Times New Roman" w:hAnsi="Times New Roman" w:cs="Times New Roman"/>
          <w:sz w:val="28"/>
          <w:szCs w:val="28"/>
        </w:rPr>
        <w:t>Ильинскогомуниципального</w:t>
      </w:r>
      <w:proofErr w:type="spellEnd"/>
      <w:r w:rsidRPr="001978C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 23.10.2014 N 420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bookmarkStart w:id="0" w:name="P328"/>
      <w:bookmarkEnd w:id="0"/>
      <w:r w:rsidRPr="001978C8">
        <w:rPr>
          <w:szCs w:val="28"/>
        </w:rPr>
        <w:t>АДМИНИСТРАТИВНЫЙ РЕГЛАМЕНТ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ПРЕДОСТАВЛЕНИЯ МУНИЦИПАЛЬНОЙ УСЛУГИ "ПРЕДОСТАВЛЕНИЕ</w:t>
      </w:r>
    </w:p>
    <w:p w:rsidR="001978C8" w:rsidRPr="001978C8" w:rsidRDefault="001978C8" w:rsidP="001978C8">
      <w:pPr>
        <w:pStyle w:val="ConsPlusTitle"/>
        <w:jc w:val="center"/>
        <w:rPr>
          <w:szCs w:val="28"/>
        </w:rPr>
      </w:pPr>
      <w:r w:rsidRPr="001978C8">
        <w:rPr>
          <w:szCs w:val="28"/>
        </w:rPr>
        <w:t>ОБЩЕДОСТУПНОГО БЕСПЛАТНОГО ДОШКОЛЬНОГО ОБРАЗОВАНИЯ"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"Предоставление общедоступного бесплатного дошкольного образования" (далее - Регламент) разработан в целях повышения качества предоставления, доступности, создания комфортных условий для получения услуги.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(административных процедур) при исполнении муниципальной услуги.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Оказание муниципальной услуги предусматривает: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1) формирование общей культуры;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2) развитие физических, интеллектуальных, нравственных, эстетических и личностных качеств;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3) формирование предпосылок учебной деятельности;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4) сохранение и укрепление здоровья детей дошкольного возраста.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Предоставление общедоступного бесплатного дошкольного образования.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муниципальными дошкольными образовательными </w:t>
      </w:r>
      <w:hyperlink w:anchor="P577" w:history="1">
        <w:r w:rsidRPr="001978C8">
          <w:rPr>
            <w:rFonts w:ascii="Times New Roman" w:hAnsi="Times New Roman" w:cs="Times New Roman"/>
            <w:sz w:val="28"/>
            <w:szCs w:val="28"/>
          </w:rPr>
          <w:t>учреждениями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(далее - дошкольное учреждение) и муниципальными общеобразовательными учреждениями.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Ответственный орган - отдел образования администрации Ильинского муниципального района.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Результатом муниципальной услуги является предоставление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общедоступного бесплатного дошкольного образования.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 осуществляется не позднее трех рабочих дней с момента подачи заявления о предоставлении информации об организации образовательной деятельности.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1978C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принятой всенародным голосованием 12.12.1993;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9" w:history="1">
        <w:r w:rsidRPr="001978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РФ, 2003 г., N 40, ст. 3822);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1978C8">
          <w:rPr>
            <w:rFonts w:ascii="Times New Roman" w:hAnsi="Times New Roman" w:cs="Times New Roman"/>
            <w:sz w:val="28"/>
            <w:szCs w:val="28"/>
          </w:rPr>
          <w:t>Конвенцией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о правах ребенка, одобренной Генеральной Ассамблеей ООН 20.11.1989;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1978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N 2300-1 "О защите прав потребителей";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1978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N 273-ФЗ "Об образовании в РФ";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Абзац исключен. - </w:t>
      </w:r>
      <w:hyperlink r:id="rId13" w:history="1">
        <w:r w:rsidRPr="001978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</w:t>
      </w:r>
      <w:hyperlink r:id="rId14" w:history="1">
        <w:r w:rsidRPr="001978C8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в дошкольных организациях, утвержденными постановлением Главного государственного санитарного врача Российской Федерации от 22 июля 2010 г. N 91;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уставами муниципальных дошкольных образовательных учреждений, реализующих программы дошкольного образования.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Право на внеочередное получение мест в учреждениях предоставляется детям: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граждан, подвергшихся воздействию радиации вследствие катастрофы на Чернобыльской АЭС;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судей Российской Федерации;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прокуроров и следователей прокуратуры Российской Федерации.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Право на первоочередное получение мест в учреждениях предоставляется: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детям военнослужащих;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детям сотрудников полиции;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lastRenderedPageBreak/>
        <w:t>- детям из многодетных семей;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детям-инвалидам и детям, один из родителей которых является инвалидом.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Для приема ребенка в муниципальное дошкольное образовательное учреждение родители (законные представители) должны самостоятельно представить в учреждение следующие документы:</w:t>
      </w:r>
    </w:p>
    <w:p w:rsidR="001978C8" w:rsidRPr="001978C8" w:rsidRDefault="001978C8" w:rsidP="001978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1978C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214)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путевку (направление) отдела образования администрации Ильинского муниципального района;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документ, удостоверяющий личность одного из родителей (законного представителя);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медицинское заключение о состоянии здоровья ребенка установленного образца;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заявление о зачислении в дошкольное образовательное учреждение.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Для поступления в группу кратковременного пребывания родитель (законный представитель) ребенка должен подать в учреждение, имеющее в своем составе группы кратковременного пребывания, заявление о предоставлении места ребенку в группе учреждения. В заявлении необходимо указать: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ФИО, дату и год рождения ребенка;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место жительства ребенка;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сведения о родителях (законных представителях) (ФИО, контактный телефон);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дату написания заявления;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подпись лица, подавшего заявление.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Вместе с заявлением должны быть представлены следующие документы: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оригинал и копия свидетельства о рождении;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оригинал и копия паспорта родителя (законного представителя), подающего заявление;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справка о регистрации по месту жительства ребенка;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оригинал и копия документа, подтверждающего принадлежность к льготной категории (для граждан, имеющих льготы на получение услуги);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медицинская справка.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2.7. Перечень оснований для отказа в предоставлении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2.7.1. Отказ в предоставлении муниципальной услуги: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при отсутствии свободных мест в образовательном учреждении;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при наличии медицинских противопоказаний к посещению ребенком образовательного учреждения;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при </w:t>
      </w:r>
      <w:proofErr w:type="spellStart"/>
      <w:r w:rsidRPr="001978C8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Pr="001978C8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документов.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2.7.2. Приостановление предоставления муниципальной услуги: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lastRenderedPageBreak/>
        <w:t>- по заявлению родителей (законных представителей);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по достижении возраста воспитанника 7 лет;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по медицинским показаниям, препятствующим посещению воспитанником МОУ;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за невыполнение родителями (законными представителями) воспитанника условий заключенного с МОУ договора.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Отчисление воспитанника из МОУ оформляется путем расторжения договора с родителями (законными представителями). Об отчислении ребенка руководитель МОУ в письменном виде оповещает родителей (законных представителей) в течение 14 дней со дня принятия решения.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2.8. Информация о платности (бесплатности)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Предоставление муниципальной услуги оплачивается родителями (законными представителями) частично, в размере, не превышающем 17% затрат на содержание ребенка в каждом учреждении.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Право на бесплатное содержание в учреждениях имеют: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Родители (законные представители), имеющие детей с ограниченными возможностями здоровья.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Родители (законные представители), имеющие детей-сирот, детей, находившихся под опекой.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Родители (законные представители) в случае инвалидности I и II группы обоих родителей.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Родители (законные представители), имеющие детей с туберкулезной интоксикацией.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Право на внесение родительской платы в размере, не превышающем 8,5% затрат на содержание в учреждениях, имеют: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Родители (законные представители), имеющие 3 и более несовершеннолетних детей.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Размер родительской платы за муниципальную услугу устанавливается в соответствии с федеральным законодательством. Информацию о текущей стоимости получения муниципальной услуги можно получить посредством обращения в учреждения, оказывающие муниципальную услугу.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Оплата услуг осуществляется ежемесячно, до 25 числа текущего месяца.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2.9.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2.10. Срок регистрации запроса заявителя о предоставлении муниципальной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Непосредственно после приема заявления в присутствии заявителя производится его регистрация в журнале регистрации заявлений.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 случае появления свободных мест в течение учебного года учреждение в течение 7 дней должно уведомить родителей (законных представителей), имеющих первый номер очереди, о наличии места в соответствующем учреждении.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 течение 10 дней с момента получения направления родитель (законный представитель) ребенка обязан обратиться в соответствующее учреждение для заключения договора на предоставление услуг дошкольного образования и предъявить выданное направление.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При нарушении срока заключения договора направление на зачисление ребенка в учреждение аннулируется.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2.11. Требования к местам предоставления муниципальной услуги: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групповые ячейки - изолированные помещения, принадлежащие каждой детской группе, включающей раздевальную, групповую (игровую), спальню (если предусмотрено проектом), туалетную комнаты;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специализированные помещения (если предусмотрено проектом) для занятий с детьми, предназначенные для поочередного использования всеми и несколькими детскими группами (музыкальный зал, физкультурный зал, экологические комнаты и иные помещения для развивающих занятий с детьми);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сопутствующие помещения (медицинские, пищеблок, прачечная и т.д.);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служебно-бытовые помещения для персонала учреждения.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Указанные помещения учреждения должны отвечать санитарно-эпидемиологическим требованиям, обеспечивающим условия для разных видов двигательной, игровой и умственной активности детей.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По размерам (площади) и техническому состоянию помещения учреждения должны отвечать требованиям санитарно-гигиенических норм и правил, правил противопожарной безопасности; должны быть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шума, вибрации и т.д.).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Сведения об информационных материалах.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На информационных стендах, размещаемых в помещениях учреждений, участвующих в оказании услуги, должна содержаться следующая информация: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место расположения, номера телефонов;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номера телефонов руководителей отдела образования, Департамента образования Ивановской области, Уполномоченных по правам ребенка, органов системы профилактики, социальной защиты населения;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утвержденные заведующей муниципального дошкольного образовательного учреждения графики работы учреждения;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извлечения из законодательных и иных нормативных правовых актов,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регулирующих деятельность по предоставлению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копии устава, лицензии на образовательную деятельность, приложения к лицензии;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график работы медицинского персонала, заместителя образовательного учреждения, дежурного администратора, утвержденный заведующим учреждения;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Доступ Заявителя к местам приёма заявлений должен быть беспрепятственным (доступ в организацию в соответствии с пропускным режимом). Доступ заявителя – инвалида -с учётом требований законодательства Российской Федерации о социальной защите инвалидов.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Услугу в сфере дошкольного образования осуществляют дошкольные учреждения и дошкольные группы общеобразовательных учреждений.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При приеме ребенка в учреждение руководители обязаны ознакомить родителей (законных представителей) с уставом учреждения и другими документами, регламентирующими образовательный процесс в учреждении.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Количество групп в дошкольном образовательном учреждении и норматив наполняемости групп определяются в соответствии с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Режим работы дошкольных групп, длительность пребывания в них воспитанников, а также учебные нагрузки воспитанников также определяются уставом учреждения и не должны превышать нормы предельно допустимых нагрузок, определенных на основе санитарно-эпидемиологических требований к устройству, содержанию и организации режима работы дошкольных образовательных учреждений </w:t>
      </w:r>
      <w:hyperlink r:id="rId16" w:history="1">
        <w:r w:rsidRPr="001978C8">
          <w:rPr>
            <w:rFonts w:ascii="Times New Roman" w:hAnsi="Times New Roman" w:cs="Times New Roman"/>
            <w:sz w:val="28"/>
            <w:szCs w:val="28"/>
          </w:rPr>
          <w:t>(СанПиН 2.4.1.1249-03)</w:t>
        </w:r>
      </w:hyperlink>
      <w:r w:rsidRPr="001978C8">
        <w:rPr>
          <w:rFonts w:ascii="Times New Roman" w:hAnsi="Times New Roman" w:cs="Times New Roman"/>
          <w:sz w:val="28"/>
          <w:szCs w:val="28"/>
        </w:rPr>
        <w:t>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На время непосещения ребенком дошкольного образовательного учреждения вследствие его болезни, карантина, болезни матери, а также на период до 75 календарных дней (за год) для организации отдыха ребенка независимо от времени отпуска родителей или лиц, их заменяющих, за ребенком сохраняется место в дошкольном образовательном учреждении и плата с родителей за эти дни не взимается. Ребенок, не посещавший дошкольное образовательное учреждение по другим причинам, подлежит исключению из дошкольного образовательного учреждения.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Отношения воспитанника и персонала дошкольного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конкретном дошкольном учреждении определяется программой дошкольного образования. Дошкольное учреждение самостоятельно в выборе программы из комплекса вариативных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 xml:space="preserve">программ, рекомендованных государственными органами управления образованием, внесении изменений в них, а также разработке собственных (авторских) программ в соответствии с требованиями государственного образовательного </w:t>
      </w:r>
      <w:hyperlink r:id="rId17" w:history="1">
        <w:r w:rsidRPr="001978C8">
          <w:rPr>
            <w:rFonts w:ascii="Times New Roman" w:hAnsi="Times New Roman" w:cs="Times New Roman"/>
            <w:sz w:val="28"/>
            <w:szCs w:val="28"/>
          </w:rPr>
          <w:t>стандарта</w:t>
        </w:r>
      </w:hyperlink>
      <w:r w:rsidRPr="001978C8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 соответствии со своими уставными целями и задачами дошкольное учреждение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(законными представителями).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Виды и формы дополнительных образовательных услуг, в том числе платных, определяются уставом учреждения.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2.13. Исчерпывающий перечень оснований для отказа в приеме документов, необходимых для предоставления муниципальной услуги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2.13.1. В приеме документов, необходимых для предоставления муниципальной услуги, может быть отказано в случае, если: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текст заявления не поддается прочтению или не подписан уполномоченным лицом;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2.14.1. 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 могут предоставляться на базе муниципального казенного учреждения "Многофункциональный центр предоставления государственных и муниципальных услуг Ильинского муниципального района" на основании подписанных соглашений между многофункциональным центром и органом местного самоуправления.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процедуре и порядку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lastRenderedPageBreak/>
        <w:t>особенности выполнения административных процедур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 многофункциональном центре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3.1. Последовательность действий при предоставлении муниципальной услуги.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прием и регистрация заявителей;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рассмотрение запроса от заявителя;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предоставление информации заявителю;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предоставление документов заявителем для получения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включение в приказ о зачислении в учреждение;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внесение записи в книгу движения детей;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предоставление муниципальной услуги.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Юридическим основанием для начала действий по предоставлению муниципальной услуги является включение ребенка в приказ о зачислении в учреждение.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3.1.2. Руководитель образовательного учреждения является должностным лицом, ответственным за выполнение административного действия.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Ответственное лицо обязано: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принимать документы от родителей (законных представителей);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определить возрастную группу для посещения ребенком образовательного учреждения;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издать приказ о зачислении ребенка в образовательное учреждение;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осуществлять контроль за комплектованием групп.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Ответственное лицо имеет право запрашивать у родителей (законных представителей) документы, необходимые для оказания муниципальной услуги.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воспитателями и другими педагогическими сотрудниками образовательных учреждений в соответствии с должностными обязанностями.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3.1.3. Сроки исполнения муниципальной услуги: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зачисление в образовательное учреждение определяется сроками предоставления родителями (законными представителями) документов;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продолжительность оказания муниципальной услуги определяется уставом образовательного учреждения.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3.2. В МФЦ: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4. Формы контроля за исполнением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административного регламента: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- контроль за соблюдением последовательности действий, определенных административными процедурами по предоставлению муниципальной услуги,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осуществляется руководителем образовательного учреждения, а также должностными лицами отдела образования;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перечень лиц, осуществляющих контроль, устанавливается должностными обязанностями сотрудников;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контроль может быть текущим, плановым, внеплановым, в том числе по письменному заявлению получателя муниципальных услуг.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Периодичность осуществления планового контроля устанавливается руководителем образовательного учреждения, начальником отдела образования администрации Ильинского муниципального района.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работников образовательных учреждений.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Результаты проверки оформляются в виде отчета, в котором отмечаются выявленные недостатки и предложения по их устранению. Отчет подписывается начальником отдела, руководителем образовательного учреждения.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муниципальную услугу, а также должностных лиц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или муниципальных служащих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действие (бездействие) или решение, принятое муниципальными служащими при предоставлении муниципальной услуги, в письменной форме на бумажном носителе или в электронной форме на имя главы администрации Ильинского муниципального района. Если заявитель не согласен с решением главы администрации, то он имеет право обратиться с жалобой в органы государственной власти.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для предоставления муниципальной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для предоставления муниципальной услуги;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для отказа не предусмотрены федеральными законами и принятыми в соответствии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с ними иными нормативными правовыми актами;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5.3. Обращение к главе администрации может быть осуществлено: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в письменном виде по адресу: 155060, Ивановская область, п. Ильинское-Хованское, ул. Советская, д. 2;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электронной почтой: ilin@admilinskoe.ru;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- на личном приеме, в соответствии с графиком: понедельник - с 10-00 до 13-00.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Телефон для предварительной записи: 8 (49353) 2-15-05.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предоставлены документы (при наличии), подтверждающие доводы заявителя, либо их копии.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5.5. Письменное обращение должно быть написано разборчивым почерком, не содержать нецензурных выражений. Обращения заявителей,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5.6. Жалоба, поступившая в орган, предоставляющий муниципальную услугу, подлежит рассмотрению должностным лицом в течение 15 рабочих дней со дня ее регистрации, а в случае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По результатам рассмотрения жалобы орган, предоставляющий муниципальную услугу, принимает одно из следующих решений: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</w:t>
      </w:r>
      <w:r w:rsidRPr="001978C8">
        <w:rPr>
          <w:rFonts w:ascii="Times New Roman" w:hAnsi="Times New Roman" w:cs="Times New Roman"/>
          <w:sz w:val="28"/>
          <w:szCs w:val="28"/>
        </w:rPr>
        <w:lastRenderedPageBreak/>
        <w:t>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5.8. Если в результате рассмотрения обращения, изложенные в нем обстоятельства признаны подтвержденными, а жалоба на действие (бездействие) или решение, принятое специалистом администрации, обоснованной, то в отношении такого сотрудника принимается решение о применении к нему меры ответственности, предусмотренной действующим законодательством Российской Федерации.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5.9.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1978C8" w:rsidRPr="001978C8" w:rsidSect="009D124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1978C8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"Предоставление общедоступного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бесплатного дошкольного образования"</w:t>
      </w:r>
    </w:p>
    <w:p w:rsidR="001978C8" w:rsidRPr="001978C8" w:rsidRDefault="001978C8" w:rsidP="001978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77"/>
      <w:bookmarkEnd w:id="1"/>
      <w:r w:rsidRPr="001978C8">
        <w:rPr>
          <w:rFonts w:ascii="Times New Roman" w:hAnsi="Times New Roman" w:cs="Times New Roman"/>
          <w:sz w:val="28"/>
          <w:szCs w:val="28"/>
        </w:rPr>
        <w:t>Учреждения, непосредственно предоставляющие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муниципальную услугу "Предоставление общедоступного</w:t>
      </w:r>
    </w:p>
    <w:p w:rsidR="001978C8" w:rsidRPr="001978C8" w:rsidRDefault="001978C8" w:rsidP="001978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78C8">
        <w:rPr>
          <w:rFonts w:ascii="Times New Roman" w:hAnsi="Times New Roman" w:cs="Times New Roman"/>
          <w:sz w:val="28"/>
          <w:szCs w:val="28"/>
        </w:rPr>
        <w:t>бесплатного дошкольного образования"</w:t>
      </w:r>
    </w:p>
    <w:p w:rsidR="001978C8" w:rsidRPr="001978C8" w:rsidRDefault="001978C8" w:rsidP="001978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551"/>
        <w:gridCol w:w="2324"/>
        <w:gridCol w:w="1701"/>
        <w:gridCol w:w="1077"/>
        <w:gridCol w:w="1531"/>
      </w:tblGrid>
      <w:tr w:rsidR="001978C8" w:rsidRPr="001978C8" w:rsidTr="00CA5AF7">
        <w:tc>
          <w:tcPr>
            <w:tcW w:w="425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551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</w:tc>
        <w:tc>
          <w:tcPr>
            <w:tcW w:w="2324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Юридический и фактический адрес учреждения</w:t>
            </w:r>
          </w:p>
        </w:tc>
        <w:tc>
          <w:tcPr>
            <w:tcW w:w="1701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1077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531" w:type="dxa"/>
          </w:tcPr>
          <w:p w:rsidR="001978C8" w:rsidRPr="001978C8" w:rsidRDefault="001978C8" w:rsidP="001978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Электронный адрес учреждения</w:t>
            </w:r>
          </w:p>
        </w:tc>
      </w:tr>
      <w:tr w:rsidR="001978C8" w:rsidRPr="001978C8" w:rsidTr="00CA5AF7">
        <w:tc>
          <w:tcPr>
            <w:tcW w:w="425" w:type="dxa"/>
          </w:tcPr>
          <w:p w:rsidR="001978C8" w:rsidRPr="001978C8" w:rsidRDefault="001978C8" w:rsidP="001978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bookmarkStart w:id="2" w:name="_GoBack"/>
            <w:bookmarkEnd w:id="2"/>
            <w:r w:rsidRPr="001978C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Ильинский детский сад "Улыбка"</w:t>
            </w:r>
          </w:p>
        </w:tc>
        <w:tc>
          <w:tcPr>
            <w:tcW w:w="2324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155060, Ивановская область, Ильинский район, п. Ильинское-Хованское, ул. Школьная, д. 8</w:t>
            </w:r>
          </w:p>
        </w:tc>
        <w:tc>
          <w:tcPr>
            <w:tcW w:w="170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Хвостова Светлана Рудольфовна</w:t>
            </w:r>
          </w:p>
        </w:tc>
        <w:tc>
          <w:tcPr>
            <w:tcW w:w="1077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8 (49353) 2-20-03</w:t>
            </w:r>
          </w:p>
        </w:tc>
        <w:tc>
          <w:tcPr>
            <w:tcW w:w="153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ilmdou@rambler.ru</w:t>
            </w:r>
          </w:p>
        </w:tc>
      </w:tr>
      <w:tr w:rsidR="001978C8" w:rsidRPr="001978C8" w:rsidTr="00CA5AF7">
        <w:tc>
          <w:tcPr>
            <w:tcW w:w="425" w:type="dxa"/>
          </w:tcPr>
          <w:p w:rsidR="001978C8" w:rsidRPr="001978C8" w:rsidRDefault="001978C8" w:rsidP="001978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Аньковский детский сад</w:t>
            </w:r>
          </w:p>
        </w:tc>
        <w:tc>
          <w:tcPr>
            <w:tcW w:w="2324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155070, Ивановская область, Ильинский район, с. Аньково, ул. Садовая, д. 24/26</w:t>
            </w:r>
          </w:p>
        </w:tc>
        <w:tc>
          <w:tcPr>
            <w:tcW w:w="170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Филиппова Ирина Николаевна</w:t>
            </w:r>
          </w:p>
        </w:tc>
        <w:tc>
          <w:tcPr>
            <w:tcW w:w="1077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8 (49353) 3-34-16</w:t>
            </w:r>
          </w:p>
        </w:tc>
        <w:tc>
          <w:tcPr>
            <w:tcW w:w="153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irina24.04.59@mail.ru</w:t>
            </w:r>
          </w:p>
        </w:tc>
      </w:tr>
      <w:tr w:rsidR="001978C8" w:rsidRPr="001978C8" w:rsidTr="00CA5AF7">
        <w:tc>
          <w:tcPr>
            <w:tcW w:w="425" w:type="dxa"/>
          </w:tcPr>
          <w:p w:rsidR="001978C8" w:rsidRPr="001978C8" w:rsidRDefault="001978C8" w:rsidP="001978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Щенниковская начальная общеобразовательная школа</w:t>
            </w:r>
          </w:p>
        </w:tc>
        <w:tc>
          <w:tcPr>
            <w:tcW w:w="2324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155064, Ивановская область, Ильинский район, д. Щенниково, ул. Садовая, д. 2</w:t>
            </w:r>
          </w:p>
        </w:tc>
        <w:tc>
          <w:tcPr>
            <w:tcW w:w="170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Смотрина Марина Олеговна</w:t>
            </w:r>
          </w:p>
        </w:tc>
        <w:tc>
          <w:tcPr>
            <w:tcW w:w="1077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8 (49353) 2-61-37</w:t>
            </w:r>
          </w:p>
        </w:tc>
        <w:tc>
          <w:tcPr>
            <w:tcW w:w="153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mkdou-s@mail.ru</w:t>
            </w:r>
          </w:p>
        </w:tc>
      </w:tr>
      <w:tr w:rsidR="001978C8" w:rsidRPr="001978C8" w:rsidTr="00CA5AF7">
        <w:tc>
          <w:tcPr>
            <w:tcW w:w="425" w:type="dxa"/>
          </w:tcPr>
          <w:p w:rsidR="001978C8" w:rsidRPr="001978C8" w:rsidRDefault="001978C8" w:rsidP="001978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Гарская основная общеобразовательная школа</w:t>
            </w:r>
          </w:p>
        </w:tc>
        <w:tc>
          <w:tcPr>
            <w:tcW w:w="2324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155063, Ивановская область, Ильинский район, с. Гари, ул. Школьная, д. 13</w:t>
            </w:r>
          </w:p>
        </w:tc>
        <w:tc>
          <w:tcPr>
            <w:tcW w:w="170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Морозова Елена Николаевна</w:t>
            </w:r>
          </w:p>
        </w:tc>
        <w:tc>
          <w:tcPr>
            <w:tcW w:w="1077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8 - 49353 (2-53-42)</w:t>
            </w:r>
          </w:p>
        </w:tc>
        <w:tc>
          <w:tcPr>
            <w:tcW w:w="1531" w:type="dxa"/>
          </w:tcPr>
          <w:p w:rsidR="001978C8" w:rsidRPr="001978C8" w:rsidRDefault="001978C8" w:rsidP="001978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8C8">
              <w:rPr>
                <w:rFonts w:ascii="Times New Roman" w:hAnsi="Times New Roman" w:cs="Times New Roman"/>
                <w:sz w:val="28"/>
                <w:szCs w:val="28"/>
              </w:rPr>
              <w:t>garishola@rambler.ru</w:t>
            </w:r>
          </w:p>
        </w:tc>
      </w:tr>
    </w:tbl>
    <w:p w:rsidR="001978C8" w:rsidRPr="001978C8" w:rsidRDefault="001978C8" w:rsidP="00197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978C8" w:rsidRPr="001978C8">
          <w:pgSz w:w="16838" w:h="11905"/>
          <w:pgMar w:top="1701" w:right="1134" w:bottom="850" w:left="1134" w:header="0" w:footer="0" w:gutter="0"/>
          <w:cols w:space="720"/>
        </w:sectPr>
      </w:pPr>
    </w:p>
    <w:p w:rsidR="001978C8" w:rsidRPr="001978C8" w:rsidRDefault="001978C8" w:rsidP="001978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5F5" w:rsidRPr="001978C8" w:rsidRDefault="00B045F5" w:rsidP="001978C8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045F5" w:rsidRPr="0019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D1660"/>
    <w:multiLevelType w:val="hybridMultilevel"/>
    <w:tmpl w:val="16CAB080"/>
    <w:lvl w:ilvl="0" w:tplc="643484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F02E49"/>
    <w:multiLevelType w:val="multilevel"/>
    <w:tmpl w:val="D93EC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505D5689"/>
    <w:multiLevelType w:val="multilevel"/>
    <w:tmpl w:val="F738A8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2073"/>
        </w:tabs>
        <w:ind w:left="2073" w:hanging="13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41"/>
        </w:tabs>
        <w:ind w:left="2241" w:hanging="13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09"/>
        </w:tabs>
        <w:ind w:left="2409" w:hanging="13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77"/>
        </w:tabs>
        <w:ind w:left="2577" w:hanging="13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88"/>
        </w:tabs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3">
    <w:nsid w:val="53AF3B03"/>
    <w:multiLevelType w:val="multilevel"/>
    <w:tmpl w:val="4A04F23C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57"/>
    <w:rsid w:val="001978C8"/>
    <w:rsid w:val="001E79A2"/>
    <w:rsid w:val="00B045F5"/>
    <w:rsid w:val="00BE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AF72E-04F2-4238-A042-A7D42B15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F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F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BE1F57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BE1F5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E1F57"/>
    <w:rPr>
      <w:rFonts w:cs="Times New Roman"/>
      <w:b/>
      <w:bCs/>
    </w:rPr>
  </w:style>
  <w:style w:type="paragraph" w:customStyle="1" w:styleId="wikip">
    <w:name w:val="wikip"/>
    <w:basedOn w:val="a"/>
    <w:rsid w:val="00BE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E1F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E1F57"/>
    <w:rPr>
      <w:color w:val="0563C1" w:themeColor="hyperlink"/>
      <w:u w:val="single"/>
    </w:rPr>
  </w:style>
  <w:style w:type="paragraph" w:customStyle="1" w:styleId="ConsPlusTitle">
    <w:name w:val="ConsPlusTitle"/>
    <w:rsid w:val="001978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6F1AB21A0C0375508A4A8185B948DDCD8D50B46DED1FA96FE9B6eBHFM" TargetMode="External"/><Relationship Id="rId13" Type="http://schemas.openxmlformats.org/officeDocument/2006/relationships/hyperlink" Target="consultantplus://offline/ref=CD6F1AB21A0C0375508A548C93D514D2CB8E09BC67BB40FD66E0BEED8866567872DB71997ADB9057D717AFB3eAHE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6F1AB21A0C0375508A4A8185B948DDCD8556B062BD48AB3EBCB8BAD736502D329B77CC399F9D5FeDH3M" TargetMode="External"/><Relationship Id="rId12" Type="http://schemas.openxmlformats.org/officeDocument/2006/relationships/hyperlink" Target="consultantplus://offline/ref=CD6F1AB21A0C0375508A4A8185B948DDCD8556B062B848AB3EBCB8BAD736502D329B77CC399F9C50eDH3M" TargetMode="External"/><Relationship Id="rId17" Type="http://schemas.openxmlformats.org/officeDocument/2006/relationships/hyperlink" Target="consultantplus://offline/ref=CD6F1AB21A0C0375508A4A8185B948DDCE8053B765BC48AB3EBCB8BAD736502D329B77CC399F9D57eDH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D6F1AB21A0C0375508A4A8185B948DDCB845FB663B015A136E5B4B8D0390F3A35D27BCD399F9Ce5H3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6F1AB21A0C0375508A4A8185B948DDCD8556B062B848AB3EBCB8BAD7e3H6M" TargetMode="External"/><Relationship Id="rId11" Type="http://schemas.openxmlformats.org/officeDocument/2006/relationships/hyperlink" Target="consultantplus://offline/ref=CD6F1AB21A0C0375508A4A8185B948DDCD8557B862BE48AB3EBCB8BAD7e3H6M" TargetMode="External"/><Relationship Id="rId5" Type="http://schemas.openxmlformats.org/officeDocument/2006/relationships/hyperlink" Target="consultantplus://offline/ref=CD6F1AB21A0C0375508A4A8185B948DDCD8557B964BF48AB3EBCB8BAD736502D329B77CE31e9HBM" TargetMode="External"/><Relationship Id="rId15" Type="http://schemas.openxmlformats.org/officeDocument/2006/relationships/hyperlink" Target="consultantplus://offline/ref=CD6F1AB21A0C0375508A548C93D514D2CB8E09BC67BB40FD66E0BEED8866567872DB71997ADB9057D717AFB2eAH7M" TargetMode="External"/><Relationship Id="rId10" Type="http://schemas.openxmlformats.org/officeDocument/2006/relationships/hyperlink" Target="consultantplus://offline/ref=CD6F1AB21A0C0375508A4A8185B948DDC68C52B86DED1FA96FE9B6eBHF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6F1AB21A0C0375508A4A8185B948DDCD8557B964BF48AB3EBCB8BAD736502D329B77CE31e9HBM" TargetMode="External"/><Relationship Id="rId14" Type="http://schemas.openxmlformats.org/officeDocument/2006/relationships/hyperlink" Target="consultantplus://offline/ref=CD6F1AB21A0C0375508A4A8185B948DDCE855FB765BD48AB3EBCB8BAD736502D329B77CC399F9D57eDH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4394</Words>
  <Characters>25047</Characters>
  <Application>Microsoft Office Word</Application>
  <DocSecurity>0</DocSecurity>
  <Lines>208</Lines>
  <Paragraphs>58</Paragraphs>
  <ScaleCrop>false</ScaleCrop>
  <Company/>
  <LinksUpToDate>false</LinksUpToDate>
  <CharactersWithSpaces>29383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юлия краскина</cp:lastModifiedBy>
  <cp:revision>3</cp:revision>
  <dcterms:created xsi:type="dcterms:W3CDTF">2015-01-29T04:54:00Z</dcterms:created>
  <dcterms:modified xsi:type="dcterms:W3CDTF">2021-02-02T13:31:00Z</dcterms:modified>
</cp:coreProperties>
</file>